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8F0" w:rsidRDefault="003B08F0" w:rsidP="003B08F0">
      <w:pPr>
        <w:jc w:val="center"/>
        <w:rPr>
          <w:b/>
          <w:noProof/>
          <w:sz w:val="28"/>
          <w:szCs w:val="28"/>
          <w:highlight w:val="yellow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8F0" w:rsidRPr="00372AFA" w:rsidRDefault="003B08F0" w:rsidP="003B08F0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>МИНИСТЕРСТВО ОБРАЗОВАНИЯ И НАУКИ РОССИЙСКОЙ ФЕДЕРАЦИИ</w:t>
      </w:r>
    </w:p>
    <w:p w:rsidR="003B08F0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3B08F0" w:rsidRPr="00372AFA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3B08F0" w:rsidRPr="00372AFA" w:rsidRDefault="003B08F0" w:rsidP="003B08F0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8E3DCC" w:rsidP="003B08F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Методические рекомендации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текуще</w:t>
      </w:r>
      <w:r>
        <w:rPr>
          <w:b/>
          <w:color w:val="000000"/>
          <w:sz w:val="24"/>
          <w:szCs w:val="24"/>
        </w:rPr>
        <w:t>го контроля</w:t>
      </w:r>
      <w:r w:rsidRPr="00916D52">
        <w:rPr>
          <w:b/>
          <w:color w:val="000000"/>
          <w:sz w:val="24"/>
          <w:szCs w:val="24"/>
        </w:rPr>
        <w:t xml:space="preserve"> и промежуточной аттестации</w:t>
      </w:r>
    </w:p>
    <w:p w:rsidR="003B08F0" w:rsidRDefault="003B08F0" w:rsidP="003B08F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3B08F0" w:rsidRPr="00916D52" w:rsidRDefault="003B08F0" w:rsidP="003B08F0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>«</w:t>
      </w:r>
      <w:r w:rsidR="004131ED">
        <w:rPr>
          <w:color w:val="000000" w:themeColor="text1"/>
          <w:sz w:val="24"/>
          <w:szCs w:val="24"/>
        </w:rPr>
        <w:t>ТЕОРИЯ И МЕТОДОЛОГИЯ СОВРЕМЕННОЙ КОММУНИКАТИВИСТИКИ</w:t>
      </w:r>
      <w:r w:rsidRPr="00916D52">
        <w:rPr>
          <w:color w:val="000000"/>
          <w:sz w:val="24"/>
          <w:szCs w:val="24"/>
        </w:rPr>
        <w:t>»</w:t>
      </w:r>
    </w:p>
    <w:p w:rsidR="003B08F0" w:rsidRPr="00916D52" w:rsidRDefault="003B08F0" w:rsidP="003B08F0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 xml:space="preserve">обучающихся по </w:t>
      </w:r>
      <w:r w:rsidRPr="00916D52">
        <w:rPr>
          <w:color w:val="000000"/>
          <w:sz w:val="24"/>
          <w:szCs w:val="24"/>
        </w:rPr>
        <w:t>направлени</w:t>
      </w:r>
      <w:r>
        <w:rPr>
          <w:color w:val="000000"/>
          <w:sz w:val="24"/>
          <w:szCs w:val="24"/>
        </w:rPr>
        <w:t>ю подготовки (специальности)</w:t>
      </w:r>
    </w:p>
    <w:p w:rsidR="002777DC" w:rsidRDefault="002777DC" w:rsidP="002777DC">
      <w:pPr>
        <w:jc w:val="center"/>
        <w:rPr>
          <w:i/>
          <w:color w:val="FF0000"/>
          <w:sz w:val="24"/>
          <w:szCs w:val="24"/>
        </w:rPr>
      </w:pPr>
      <w:r>
        <w:rPr>
          <w:i/>
          <w:sz w:val="24"/>
          <w:szCs w:val="24"/>
        </w:rPr>
        <w:t>42.0</w:t>
      </w:r>
      <w:r w:rsidR="004131ED">
        <w:rPr>
          <w:i/>
          <w:sz w:val="24"/>
          <w:szCs w:val="24"/>
        </w:rPr>
        <w:t>4</w:t>
      </w:r>
      <w:r>
        <w:rPr>
          <w:i/>
          <w:sz w:val="24"/>
          <w:szCs w:val="24"/>
        </w:rPr>
        <w:t>.05Медиакоммуникации</w:t>
      </w:r>
    </w:p>
    <w:p w:rsidR="002777DC" w:rsidRPr="00C63CDB" w:rsidRDefault="002777DC" w:rsidP="002777DC">
      <w:pPr>
        <w:jc w:val="center"/>
        <w:rPr>
          <w:sz w:val="24"/>
          <w:szCs w:val="24"/>
        </w:rPr>
      </w:pPr>
      <w:r w:rsidRPr="00C63CDB">
        <w:rPr>
          <w:sz w:val="24"/>
          <w:szCs w:val="24"/>
        </w:rPr>
        <w:t xml:space="preserve">программа </w:t>
      </w:r>
      <w:r w:rsidR="004131ED">
        <w:rPr>
          <w:sz w:val="24"/>
          <w:szCs w:val="24"/>
        </w:rPr>
        <w:t>магистратуры</w:t>
      </w:r>
      <w:r w:rsidRPr="00C63CDB">
        <w:rPr>
          <w:sz w:val="24"/>
          <w:szCs w:val="24"/>
        </w:rPr>
        <w:t xml:space="preserve"> «</w:t>
      </w:r>
      <w:r w:rsidR="004131ED">
        <w:rPr>
          <w:sz w:val="24"/>
          <w:szCs w:val="24"/>
        </w:rPr>
        <w:t>Медиакоммуникации</w:t>
      </w:r>
      <w:r w:rsidRPr="00C63CDB">
        <w:rPr>
          <w:sz w:val="24"/>
          <w:szCs w:val="24"/>
        </w:rPr>
        <w:t>»</w:t>
      </w:r>
    </w:p>
    <w:p w:rsidR="002777DC" w:rsidRPr="00916D52" w:rsidRDefault="002777DC" w:rsidP="002777DC">
      <w:pPr>
        <w:jc w:val="center"/>
        <w:rPr>
          <w:sz w:val="24"/>
          <w:szCs w:val="24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8E3DCC">
        <w:rPr>
          <w:sz w:val="28"/>
          <w:szCs w:val="28"/>
        </w:rPr>
        <w:t>24</w:t>
      </w:r>
    </w:p>
    <w:p w:rsidR="003B08F0" w:rsidRPr="00961E8D" w:rsidRDefault="008E3DCC" w:rsidP="008E3DCC">
      <w:r w:rsidRPr="00961E8D">
        <w:t xml:space="preserve"> </w:t>
      </w:r>
    </w:p>
    <w:p w:rsidR="003B08F0" w:rsidRPr="008E3DCC" w:rsidRDefault="003B08F0" w:rsidP="008E3DCC">
      <w:pPr>
        <w:jc w:val="right"/>
        <w:rPr>
          <w:sz w:val="28"/>
          <w:szCs w:val="28"/>
        </w:rPr>
        <w:sectPr w:rsidR="003B08F0" w:rsidRPr="008E3DCC"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:rsidR="003B08F0" w:rsidRPr="008E3DCC" w:rsidRDefault="003B08F0" w:rsidP="008E3DCC">
      <w:pPr>
        <w:rPr>
          <w:color w:val="000000"/>
          <w:sz w:val="28"/>
          <w:szCs w:val="28"/>
        </w:rPr>
        <w:sectPr w:rsidR="003B08F0" w:rsidRPr="008E3DCC" w:rsidSect="00AC70E0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3B08F0" w:rsidRPr="0055111D" w:rsidRDefault="003B08F0" w:rsidP="003B08F0">
      <w:pPr>
        <w:pStyle w:val="a6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55111D"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</w:t>
      </w:r>
      <w:r>
        <w:rPr>
          <w:rFonts w:ascii="Times New Roman" w:hAnsi="Times New Roman"/>
          <w:b/>
          <w:sz w:val="28"/>
          <w:szCs w:val="28"/>
        </w:rPr>
        <w:t>, описание шкал оценивания</w:t>
      </w:r>
    </w:p>
    <w:p w:rsidR="003B08F0" w:rsidRDefault="003B08F0" w:rsidP="003B08F0">
      <w:pPr>
        <w:rPr>
          <w:sz w:val="0"/>
          <w:szCs w:val="0"/>
        </w:rPr>
      </w:pP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3B08F0" w:rsidRPr="009D0E1F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По дисципли</w:t>
      </w:r>
      <w:r w:rsidRPr="00D33A1D">
        <w:rPr>
          <w:rFonts w:ascii="Times New Roman" w:eastAsia="Times New Roman" w:hAnsi="Times New Roman"/>
          <w:sz w:val="28"/>
          <w:szCs w:val="28"/>
        </w:rPr>
        <w:t>не</w:t>
      </w:r>
      <w:r w:rsidRPr="00D33A1D">
        <w:rPr>
          <w:rFonts w:ascii="Times New Roman" w:eastAsia="Times New Roman" w:hAnsi="Times New Roman"/>
          <w:color w:val="000000" w:themeColor="text1"/>
          <w:sz w:val="28"/>
          <w:szCs w:val="28"/>
        </w:rPr>
        <w:t>«</w:t>
      </w:r>
      <w:r w:rsidR="004131ED" w:rsidRPr="00D33A1D">
        <w:rPr>
          <w:rFonts w:ascii="Times New Roman" w:eastAsia="Times New Roman" w:hAnsi="Times New Roman"/>
          <w:color w:val="000000" w:themeColor="text1"/>
          <w:sz w:val="28"/>
          <w:szCs w:val="28"/>
        </w:rPr>
        <w:t>Теория и методология современной коммуникативстики</w:t>
      </w:r>
      <w:r w:rsidRPr="00D33A1D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» 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предусмотрены следующие </w:t>
      </w:r>
      <w:r>
        <w:rPr>
          <w:rFonts w:ascii="Times New Roman" w:eastAsia="Times New Roman" w:hAnsi="Times New Roman"/>
          <w:sz w:val="28"/>
          <w:szCs w:val="28"/>
        </w:rPr>
        <w:t>виды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контроля: текущий</w:t>
      </w:r>
      <w:r>
        <w:rPr>
          <w:rFonts w:ascii="Times New Roman" w:eastAsia="Times New Roman" w:hAnsi="Times New Roman"/>
          <w:sz w:val="28"/>
          <w:szCs w:val="28"/>
        </w:rPr>
        <w:t xml:space="preserve"> контроль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(оценивается уровень и качество подготовки по дисциплин</w:t>
      </w:r>
      <w:r>
        <w:rPr>
          <w:rFonts w:ascii="Times New Roman" w:eastAsia="Times New Roman" w:hAnsi="Times New Roman"/>
          <w:sz w:val="28"/>
          <w:szCs w:val="28"/>
        </w:rPr>
        <w:t>е в целом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). 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 w:rsidRPr="00533741">
        <w:rPr>
          <w:rFonts w:ascii="Times New Roman" w:eastAsia="Times New Roman" w:hAnsi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>Текущий контроль осуществляется два раза в семестр по календар</w:t>
      </w:r>
      <w:r>
        <w:rPr>
          <w:rFonts w:ascii="Times New Roman" w:hAnsi="Times New Roman"/>
          <w:sz w:val="28"/>
          <w:szCs w:val="28"/>
        </w:rPr>
        <w:t>ному графику учебного процесса.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Текущий контроль предполагает начисление баллов за выполнение различных видов работ</w:t>
      </w:r>
      <w:r w:rsidRPr="00533741">
        <w:rPr>
          <w:rFonts w:ascii="Times New Roman" w:eastAsia="Times New Roman" w:hAnsi="Times New Roman"/>
          <w:sz w:val="28"/>
          <w:szCs w:val="28"/>
        </w:rPr>
        <w:t>.</w:t>
      </w:r>
      <w:r w:rsidR="008E3DC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eastAsia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3B08F0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 по дисциплине «</w:t>
      </w:r>
      <w:r w:rsidR="004131ED">
        <w:rPr>
          <w:rFonts w:ascii="Times New Roman" w:eastAsia="Times New Roman" w:hAnsi="Times New Roman"/>
          <w:color w:val="000000" w:themeColor="text1"/>
          <w:sz w:val="28"/>
          <w:szCs w:val="28"/>
        </w:rPr>
        <w:t>Теория и методология современной коммуникативистики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проводится в форме зачёта</w:t>
      </w:r>
      <w:r w:rsidR="00250FEF">
        <w:rPr>
          <w:rFonts w:ascii="Times New Roman" w:eastAsia="Times New Roman" w:hAnsi="Times New Roman"/>
          <w:sz w:val="28"/>
          <w:szCs w:val="28"/>
        </w:rPr>
        <w:t>.</w:t>
      </w:r>
    </w:p>
    <w:p w:rsidR="003B08F0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 w:rsidR="003B08F0" w:rsidRDefault="003B08F0" w:rsidP="008E3DCC">
      <w:pPr>
        <w:jc w:val="both"/>
        <w:rPr>
          <w:sz w:val="28"/>
          <w:szCs w:val="28"/>
        </w:rPr>
        <w:sectPr w:rsidR="003B08F0" w:rsidSect="00AC70E0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B08F0" w:rsidRDefault="003B08F0" w:rsidP="003B08F0">
      <w:pPr>
        <w:rPr>
          <w:b/>
          <w:sz w:val="28"/>
          <w:szCs w:val="28"/>
        </w:rPr>
        <w:sectPr w:rsidR="003B08F0" w:rsidSect="00AC70E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B08F0" w:rsidRDefault="003B08F0" w:rsidP="003B08F0">
      <w:pPr>
        <w:ind w:right="-428" w:firstLine="708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Для определения фактических оценок каждого показателя выставляются следующие баллы</w:t>
      </w:r>
      <w:r>
        <w:rPr>
          <w:sz w:val="28"/>
          <w:szCs w:val="28"/>
        </w:rPr>
        <w:t xml:space="preserve"> (табл.3)</w:t>
      </w:r>
      <w:r w:rsidRPr="008D147B">
        <w:rPr>
          <w:sz w:val="28"/>
          <w:szCs w:val="28"/>
        </w:rPr>
        <w:t>:</w:t>
      </w:r>
    </w:p>
    <w:p w:rsidR="003B08F0" w:rsidRPr="008D147B" w:rsidRDefault="003B08F0" w:rsidP="003B08F0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3– 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3B08F0" w:rsidRPr="001D3E2B" w:rsidTr="00AC70E0">
        <w:trPr>
          <w:cantSplit/>
        </w:trPr>
        <w:tc>
          <w:tcPr>
            <w:tcW w:w="3828" w:type="dxa"/>
            <w:vMerge w:val="restart"/>
          </w:tcPr>
          <w:p w:rsidR="003B08F0" w:rsidRPr="00F6386E" w:rsidRDefault="003B08F0" w:rsidP="00AC70E0">
            <w:pPr>
              <w:pStyle w:val="1"/>
              <w:jc w:val="center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3B08F0" w:rsidRDefault="003B08F0" w:rsidP="00AC70E0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Количество баллов</w:t>
            </w:r>
          </w:p>
          <w:p w:rsidR="003B08F0" w:rsidRDefault="003B08F0" w:rsidP="00AC70E0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3B08F0" w:rsidRPr="001D3E2B" w:rsidTr="00AC70E0">
        <w:trPr>
          <w:cantSplit/>
        </w:trPr>
        <w:tc>
          <w:tcPr>
            <w:tcW w:w="3828" w:type="dxa"/>
            <w:vMerge/>
          </w:tcPr>
          <w:p w:rsidR="003B08F0" w:rsidRPr="00F6386E" w:rsidRDefault="003B08F0" w:rsidP="00AC70E0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3B08F0" w:rsidRPr="001D3E2B" w:rsidRDefault="003B08F0" w:rsidP="00AC70E0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блок</w:t>
            </w:r>
          </w:p>
        </w:tc>
        <w:tc>
          <w:tcPr>
            <w:tcW w:w="2694" w:type="dxa"/>
          </w:tcPr>
          <w:p w:rsidR="003B08F0" w:rsidRDefault="003B08F0" w:rsidP="00AC70E0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блок</w:t>
            </w:r>
          </w:p>
        </w:tc>
      </w:tr>
      <w:tr w:rsidR="003B08F0" w:rsidRPr="001D3E2B" w:rsidTr="00AC70E0">
        <w:trPr>
          <w:cantSplit/>
        </w:trPr>
        <w:tc>
          <w:tcPr>
            <w:tcW w:w="9498" w:type="dxa"/>
            <w:gridSpan w:val="3"/>
          </w:tcPr>
          <w:p w:rsidR="003B08F0" w:rsidRDefault="003B08F0" w:rsidP="00AC70E0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>Текущий контроль</w:t>
            </w:r>
            <w:r>
              <w:rPr>
                <w:i/>
                <w:sz w:val="22"/>
                <w:szCs w:val="22"/>
              </w:rPr>
              <w:t xml:space="preserve"> (50 баллов)</w:t>
            </w:r>
          </w:p>
        </w:tc>
      </w:tr>
      <w:tr w:rsidR="00D33A1D" w:rsidRPr="001D3E2B" w:rsidTr="00AC70E0">
        <w:trPr>
          <w:cantSplit/>
        </w:trPr>
        <w:tc>
          <w:tcPr>
            <w:tcW w:w="3828" w:type="dxa"/>
          </w:tcPr>
          <w:p w:rsidR="00D33A1D" w:rsidRPr="00D33A1D" w:rsidRDefault="00D33A1D" w:rsidP="00D33A1D">
            <w:pPr>
              <w:rPr>
                <w:sz w:val="24"/>
                <w:szCs w:val="24"/>
              </w:rPr>
            </w:pPr>
            <w:r w:rsidRPr="00D33A1D">
              <w:rPr>
                <w:sz w:val="24"/>
                <w:szCs w:val="24"/>
              </w:rPr>
              <w:t>Вопросы для текущего контроля</w:t>
            </w:r>
          </w:p>
        </w:tc>
        <w:tc>
          <w:tcPr>
            <w:tcW w:w="2976" w:type="dxa"/>
            <w:shd w:val="clear" w:color="auto" w:fill="auto"/>
          </w:tcPr>
          <w:p w:rsidR="00D33A1D" w:rsidRPr="00D33A1D" w:rsidRDefault="00D33A1D" w:rsidP="00D33A1D">
            <w:pPr>
              <w:jc w:val="center"/>
              <w:rPr>
                <w:sz w:val="24"/>
                <w:szCs w:val="24"/>
              </w:rPr>
            </w:pPr>
            <w:r w:rsidRPr="00D33A1D"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D33A1D" w:rsidRPr="00D33A1D" w:rsidRDefault="00D33A1D" w:rsidP="00D33A1D">
            <w:pPr>
              <w:jc w:val="center"/>
              <w:rPr>
                <w:sz w:val="24"/>
                <w:szCs w:val="24"/>
              </w:rPr>
            </w:pPr>
            <w:r w:rsidRPr="00D33A1D">
              <w:rPr>
                <w:sz w:val="24"/>
                <w:szCs w:val="24"/>
              </w:rPr>
              <w:t>5</w:t>
            </w:r>
          </w:p>
        </w:tc>
      </w:tr>
      <w:tr w:rsidR="00D33A1D" w:rsidRPr="001D3E2B" w:rsidTr="00AC70E0">
        <w:trPr>
          <w:cantSplit/>
        </w:trPr>
        <w:tc>
          <w:tcPr>
            <w:tcW w:w="3828" w:type="dxa"/>
          </w:tcPr>
          <w:p w:rsidR="00D33A1D" w:rsidRPr="00D33A1D" w:rsidRDefault="00D33A1D" w:rsidP="00D33A1D">
            <w:pPr>
              <w:rPr>
                <w:sz w:val="24"/>
                <w:szCs w:val="24"/>
              </w:rPr>
            </w:pPr>
            <w:r w:rsidRPr="00D33A1D">
              <w:rPr>
                <w:sz w:val="24"/>
                <w:szCs w:val="24"/>
              </w:rPr>
              <w:t>Написание рефератов</w:t>
            </w:r>
          </w:p>
        </w:tc>
        <w:tc>
          <w:tcPr>
            <w:tcW w:w="2976" w:type="dxa"/>
            <w:shd w:val="clear" w:color="auto" w:fill="auto"/>
          </w:tcPr>
          <w:p w:rsidR="00D33A1D" w:rsidRPr="00D33A1D" w:rsidRDefault="00D33A1D" w:rsidP="00D33A1D">
            <w:pPr>
              <w:jc w:val="center"/>
              <w:rPr>
                <w:sz w:val="24"/>
                <w:szCs w:val="24"/>
              </w:rPr>
            </w:pPr>
            <w:r w:rsidRPr="00D33A1D">
              <w:rPr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D33A1D" w:rsidRPr="00D33A1D" w:rsidRDefault="00D33A1D" w:rsidP="00D33A1D">
            <w:pPr>
              <w:jc w:val="center"/>
              <w:rPr>
                <w:sz w:val="24"/>
                <w:szCs w:val="24"/>
              </w:rPr>
            </w:pPr>
            <w:r w:rsidRPr="00D33A1D">
              <w:rPr>
                <w:sz w:val="24"/>
                <w:szCs w:val="24"/>
              </w:rPr>
              <w:t>10</w:t>
            </w:r>
          </w:p>
        </w:tc>
      </w:tr>
      <w:tr w:rsidR="00D33A1D" w:rsidRPr="00F6386E" w:rsidTr="00AC70E0">
        <w:trPr>
          <w:cantSplit/>
        </w:trPr>
        <w:tc>
          <w:tcPr>
            <w:tcW w:w="3828" w:type="dxa"/>
          </w:tcPr>
          <w:p w:rsidR="00D33A1D" w:rsidRPr="00D33A1D" w:rsidRDefault="00D33A1D" w:rsidP="00D33A1D">
            <w:pPr>
              <w:rPr>
                <w:sz w:val="24"/>
                <w:szCs w:val="24"/>
              </w:rPr>
            </w:pPr>
            <w:r w:rsidRPr="00D33A1D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2976" w:type="dxa"/>
            <w:shd w:val="clear" w:color="auto" w:fill="auto"/>
          </w:tcPr>
          <w:p w:rsidR="00D33A1D" w:rsidRPr="00D33A1D" w:rsidRDefault="00D33A1D" w:rsidP="00D33A1D">
            <w:pPr>
              <w:jc w:val="center"/>
              <w:rPr>
                <w:sz w:val="24"/>
                <w:szCs w:val="24"/>
              </w:rPr>
            </w:pPr>
            <w:r w:rsidRPr="00D33A1D">
              <w:rPr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D33A1D" w:rsidRPr="00D33A1D" w:rsidRDefault="00D33A1D" w:rsidP="00D33A1D">
            <w:pPr>
              <w:jc w:val="center"/>
              <w:rPr>
                <w:sz w:val="24"/>
                <w:szCs w:val="24"/>
              </w:rPr>
            </w:pPr>
            <w:r w:rsidRPr="00D33A1D">
              <w:rPr>
                <w:sz w:val="24"/>
                <w:szCs w:val="24"/>
              </w:rPr>
              <w:t>10</w:t>
            </w:r>
          </w:p>
        </w:tc>
      </w:tr>
      <w:tr w:rsidR="00F255B0" w:rsidRPr="00F6386E" w:rsidTr="00571B1D">
        <w:trPr>
          <w:cantSplit/>
          <w:trHeight w:val="659"/>
        </w:trPr>
        <w:tc>
          <w:tcPr>
            <w:tcW w:w="3828" w:type="dxa"/>
          </w:tcPr>
          <w:p w:rsidR="00F255B0" w:rsidRPr="00F6386E" w:rsidRDefault="00F255B0" w:rsidP="00F255B0">
            <w:pPr>
              <w:pStyle w:val="1"/>
              <w:ind w:firstLine="0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F255B0" w:rsidRDefault="00F255B0" w:rsidP="00AC70E0">
            <w:pPr>
              <w:jc w:val="center"/>
            </w:pPr>
            <w:r>
              <w:t>25</w:t>
            </w:r>
          </w:p>
        </w:tc>
        <w:tc>
          <w:tcPr>
            <w:tcW w:w="2694" w:type="dxa"/>
          </w:tcPr>
          <w:p w:rsidR="00F255B0" w:rsidRDefault="00F255B0" w:rsidP="00AC70E0">
            <w:pPr>
              <w:jc w:val="center"/>
            </w:pPr>
            <w:r>
              <w:t>25</w:t>
            </w:r>
          </w:p>
        </w:tc>
      </w:tr>
      <w:tr w:rsidR="007E7A21" w:rsidRPr="00F6386E" w:rsidTr="007E7A21">
        <w:trPr>
          <w:cantSplit/>
          <w:trHeight w:val="288"/>
        </w:trPr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7E7A21" w:rsidRPr="00F6386E" w:rsidRDefault="007E7A21" w:rsidP="00AC70E0">
            <w:pPr>
              <w:pStyle w:val="1"/>
              <w:jc w:val="center"/>
              <w:rPr>
                <w:b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 xml:space="preserve">Промежуточная </w:t>
            </w:r>
            <w:r w:rsidRPr="00C3529B">
              <w:rPr>
                <w:i/>
                <w:sz w:val="22"/>
                <w:szCs w:val="22"/>
              </w:rPr>
              <w:t>аттестация (50 баллов)</w:t>
            </w:r>
          </w:p>
        </w:tc>
      </w:tr>
      <w:tr w:rsidR="003B08F0" w:rsidRPr="00F6386E" w:rsidTr="00AC70E0">
        <w:trPr>
          <w:cantSplit/>
          <w:trHeight w:val="332"/>
        </w:trPr>
        <w:tc>
          <w:tcPr>
            <w:tcW w:w="9498" w:type="dxa"/>
            <w:gridSpan w:val="3"/>
          </w:tcPr>
          <w:p w:rsidR="00823DB0" w:rsidRPr="00D33A1D" w:rsidRDefault="00823DB0" w:rsidP="00AC076C">
            <w:pPr>
              <w:pStyle w:val="1"/>
              <w:ind w:firstLine="0"/>
              <w:rPr>
                <w:sz w:val="22"/>
                <w:szCs w:val="22"/>
              </w:rPr>
            </w:pPr>
            <w:r w:rsidRPr="00D33A1D">
              <w:rPr>
                <w:sz w:val="22"/>
                <w:szCs w:val="22"/>
              </w:rPr>
              <w:t>Зачет по дисциплине «</w:t>
            </w:r>
            <w:r w:rsidR="00040CBB" w:rsidRPr="00D33A1D">
              <w:rPr>
                <w:sz w:val="22"/>
                <w:szCs w:val="22"/>
              </w:rPr>
              <w:t>Теория и методология современной коммуникативистики</w:t>
            </w:r>
            <w:r w:rsidRPr="00D33A1D">
              <w:rPr>
                <w:sz w:val="22"/>
                <w:szCs w:val="22"/>
              </w:rPr>
              <w:t xml:space="preserve">» проводится устной форме в виде ответов на вопросы. Итоговый перечень состоит из 32 вопросов. </w:t>
            </w:r>
            <w:r w:rsidR="00D33A1D" w:rsidRPr="00D33A1D">
              <w:rPr>
                <w:sz w:val="22"/>
                <w:szCs w:val="22"/>
              </w:rPr>
              <w:t xml:space="preserve">Комплект вопросов состоит из </w:t>
            </w:r>
            <w:r w:rsidR="00AC076C">
              <w:rPr>
                <w:sz w:val="22"/>
                <w:szCs w:val="22"/>
              </w:rPr>
              <w:t>1 вопроса и 1 практического задания</w:t>
            </w:r>
            <w:r w:rsidR="00D33A1D" w:rsidRPr="00D33A1D">
              <w:rPr>
                <w:sz w:val="22"/>
                <w:szCs w:val="22"/>
              </w:rPr>
              <w:t>. За каждый верный ответ выставляется 25 баллов</w:t>
            </w:r>
            <w:r w:rsidR="00AC076C">
              <w:rPr>
                <w:sz w:val="22"/>
                <w:szCs w:val="22"/>
              </w:rPr>
              <w:t>, за выполнение практического задания, обучающийся получает 25 баллов</w:t>
            </w:r>
            <w:r w:rsidR="00D33A1D" w:rsidRPr="00D33A1D">
              <w:rPr>
                <w:sz w:val="22"/>
                <w:szCs w:val="22"/>
              </w:rPr>
              <w:t>. Оценивается полнота ответа на поставленный вопрос, умение использовать термины, приводить примеры, делать выводы.</w:t>
            </w:r>
          </w:p>
        </w:tc>
      </w:tr>
      <w:tr w:rsidR="003B08F0" w:rsidRPr="00F6386E" w:rsidTr="00AC70E0">
        <w:trPr>
          <w:cantSplit/>
          <w:trHeight w:val="332"/>
        </w:trPr>
        <w:tc>
          <w:tcPr>
            <w:tcW w:w="9498" w:type="dxa"/>
            <w:gridSpan w:val="3"/>
          </w:tcPr>
          <w:p w:rsidR="003B08F0" w:rsidRDefault="003B08F0" w:rsidP="00AC70E0">
            <w:pPr>
              <w:pStyle w:val="1"/>
              <w:ind w:firstLine="0"/>
              <w:rPr>
                <w:b/>
                <w:sz w:val="22"/>
                <w:szCs w:val="22"/>
              </w:rPr>
            </w:pPr>
            <w:r w:rsidRPr="00F6386E">
              <w:rPr>
                <w:b/>
                <w:sz w:val="22"/>
                <w:szCs w:val="22"/>
              </w:rPr>
              <w:t>Сумма баллов по дисциплине</w:t>
            </w:r>
            <w:r>
              <w:rPr>
                <w:b/>
                <w:sz w:val="22"/>
                <w:szCs w:val="22"/>
              </w:rPr>
              <w:t xml:space="preserve"> 100 баллов</w:t>
            </w:r>
          </w:p>
        </w:tc>
      </w:tr>
    </w:tbl>
    <w:p w:rsidR="003B08F0" w:rsidRDefault="003B08F0" w:rsidP="003B08F0">
      <w:pPr>
        <w:ind w:firstLine="709"/>
        <w:jc w:val="both"/>
        <w:rPr>
          <w:b/>
          <w:sz w:val="28"/>
          <w:szCs w:val="28"/>
        </w:rPr>
      </w:pP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Зачет является формой оценки качества освоения </w:t>
      </w:r>
      <w:r>
        <w:rPr>
          <w:rFonts w:eastAsia="Calibri"/>
          <w:sz w:val="28"/>
          <w:szCs w:val="28"/>
          <w:lang w:eastAsia="en-US"/>
        </w:rPr>
        <w:t>обучающимся</w:t>
      </w:r>
      <w:r w:rsidRPr="00053E6C">
        <w:rPr>
          <w:rFonts w:eastAsia="Calibri"/>
          <w:sz w:val="28"/>
          <w:szCs w:val="28"/>
          <w:lang w:eastAsia="en-US"/>
        </w:rPr>
        <w:t xml:space="preserve"> образовательной программы по дисциплине. По результатам зачета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оценка «зачтено» или «незачтено».</w:t>
      </w:r>
    </w:p>
    <w:p w:rsidR="003B08F0" w:rsidRPr="00053E6C" w:rsidRDefault="003B08F0" w:rsidP="003B08F0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053E6C">
        <w:rPr>
          <w:rFonts w:eastAsia="Calibri"/>
          <w:i/>
          <w:sz w:val="28"/>
          <w:szCs w:val="28"/>
          <w:lang w:eastAsia="en-US"/>
        </w:rPr>
        <w:t xml:space="preserve">Оценка «зачтено» выставляется на зачете </w:t>
      </w:r>
      <w:r>
        <w:rPr>
          <w:rFonts w:eastAsia="Calibri"/>
          <w:sz w:val="28"/>
          <w:szCs w:val="28"/>
          <w:lang w:eastAsia="en-US"/>
        </w:rPr>
        <w:t>обучающимся</w:t>
      </w:r>
      <w:r w:rsidRPr="00053E6C">
        <w:rPr>
          <w:rFonts w:eastAsia="Calibri"/>
          <w:i/>
          <w:sz w:val="28"/>
          <w:szCs w:val="28"/>
          <w:lang w:eastAsia="en-US"/>
        </w:rPr>
        <w:t>, если: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набрал по текущему контролю необходимые и достаточные баллы для выставления оценки автоматом;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базовые знания, умения и навыки важнейших разделов программы и содержания лекционного курса;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у </w:t>
      </w:r>
      <w:r>
        <w:rPr>
          <w:rFonts w:eastAsia="Calibri"/>
          <w:sz w:val="28"/>
          <w:szCs w:val="28"/>
          <w:lang w:eastAsia="en-US"/>
        </w:rPr>
        <w:t>обучающегося</w:t>
      </w:r>
      <w:r w:rsidRPr="00053E6C">
        <w:rPr>
          <w:rFonts w:eastAsia="Calibri"/>
          <w:sz w:val="28"/>
          <w:szCs w:val="28"/>
          <w:lang w:eastAsia="en-US"/>
        </w:rPr>
        <w:t xml:space="preserve">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на дополнительные вопросы преподавателя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дал правильные или частично правильные ответы;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базовом уровне (уровень 1) (см. табл. 1).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Оценка «не зачтено» ставится на зачете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:rsidR="003B08F0" w:rsidRPr="00FC5754" w:rsidRDefault="003B08F0" w:rsidP="003B08F0">
      <w:pPr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</w:t>
      </w:r>
      <w:r w:rsidR="0067380F" w:rsidRPr="0067380F">
        <w:rPr>
          <w:rFonts w:eastAsia="Calibri"/>
          <w:sz w:val="28"/>
          <w:szCs w:val="28"/>
          <w:lang w:eastAsia="en-US"/>
        </w:rPr>
        <w:t xml:space="preserve"> устной и письменной речевой коммуникации на государственном языке Российской Федерации и иностранном языке для решения задач межличностного и межкультурного взаимодействия, </w:t>
      </w:r>
      <w:r w:rsidR="0067380F" w:rsidRPr="0067380F">
        <w:rPr>
          <w:rFonts w:eastAsia="Calibri"/>
          <w:sz w:val="28"/>
          <w:szCs w:val="28"/>
          <w:lang w:eastAsia="en-US"/>
        </w:rPr>
        <w:lastRenderedPageBreak/>
        <w:t>организации и реализации работы профессионального коммуникатора в медиасфере</w:t>
      </w:r>
      <w:r w:rsidR="0067380F">
        <w:rPr>
          <w:rFonts w:eastAsia="Calibri"/>
          <w:sz w:val="28"/>
          <w:szCs w:val="28"/>
          <w:lang w:eastAsia="en-US"/>
        </w:rPr>
        <w:t>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имеются существенные пробелы в знании основного материала по программе курса;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в процессе ответа по теоретическому и практическому материалу, содержащемуся в вопросах зачетного билета, допущены принципиальные ошибки при изложении материала;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имеются систематические пропуски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лекционных, практических и лабораторных занятий по неуважительным причинам;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во время текущего контроля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набрал недостаточные для допуска к экзамену (зачету) баллы;</w:t>
      </w:r>
    </w:p>
    <w:p w:rsidR="003B08F0" w:rsidRDefault="003B08F0" w:rsidP="003B08F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вовремя не подготовил отчет по практическим и лабораторным работам, предусмотренным РПД.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Компетенция(и) или ее часть (и) не сформированы.</w:t>
      </w:r>
    </w:p>
    <w:p w:rsidR="003B08F0" w:rsidRPr="00053E6C" w:rsidRDefault="003B08F0" w:rsidP="003B08F0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255B0" w:rsidRDefault="00F255B0" w:rsidP="00F255B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 К</w:t>
      </w:r>
      <w:r w:rsidRPr="00DB22A9">
        <w:rPr>
          <w:b/>
          <w:sz w:val="28"/>
          <w:szCs w:val="28"/>
        </w:rPr>
        <w:t xml:space="preserve"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F255B0" w:rsidRDefault="00F255B0" w:rsidP="00F255B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B4F07">
        <w:rPr>
          <w:b/>
          <w:sz w:val="28"/>
          <w:szCs w:val="28"/>
        </w:rPr>
        <w:t>.1 Задания для оценивания результатов обучения в виде знаний</w:t>
      </w:r>
    </w:p>
    <w:p w:rsidR="00F255B0" w:rsidRDefault="008E3DCC" w:rsidP="00A8202D">
      <w:pPr>
        <w:ind w:firstLine="709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2.1.1 </w:t>
      </w:r>
      <w:r w:rsidR="00F255B0" w:rsidRPr="00D70A93">
        <w:rPr>
          <w:b/>
          <w:color w:val="000000"/>
          <w:sz w:val="27"/>
          <w:szCs w:val="27"/>
        </w:rPr>
        <w:t>Вопросы текущего (рейтингового) контроля</w:t>
      </w:r>
    </w:p>
    <w:p w:rsidR="008E3DCC" w:rsidRDefault="008E3DCC" w:rsidP="00A8202D">
      <w:pPr>
        <w:ind w:firstLine="709"/>
        <w:jc w:val="both"/>
        <w:rPr>
          <w:b/>
          <w:color w:val="000000"/>
          <w:sz w:val="27"/>
          <w:szCs w:val="27"/>
        </w:rPr>
      </w:pP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р</w:t>
      </w:r>
      <w:r w:rsidRPr="0022178F">
        <w:rPr>
          <w:rFonts w:ascii="Times New Roman" w:hAnsi="Times New Roman"/>
          <w:sz w:val="28"/>
          <w:szCs w:val="28"/>
        </w:rPr>
        <w:t>оль медиа в жизни общества и человека.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Проведите т</w:t>
      </w:r>
      <w:r w:rsidRPr="0022178F">
        <w:rPr>
          <w:rFonts w:ascii="Times New Roman" w:hAnsi="Times New Roman"/>
          <w:sz w:val="28"/>
          <w:szCs w:val="28"/>
        </w:rPr>
        <w:t>ипологи</w:t>
      </w:r>
      <w:r>
        <w:rPr>
          <w:rFonts w:ascii="Times New Roman" w:hAnsi="Times New Roman"/>
          <w:sz w:val="28"/>
          <w:szCs w:val="28"/>
        </w:rPr>
        <w:t>ю</w:t>
      </w:r>
      <w:r w:rsidRPr="0022178F">
        <w:rPr>
          <w:rFonts w:ascii="Times New Roman" w:hAnsi="Times New Roman"/>
          <w:sz w:val="28"/>
          <w:szCs w:val="28"/>
        </w:rPr>
        <w:t xml:space="preserve"> медиа.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ц</w:t>
      </w:r>
      <w:r w:rsidRPr="0022178F">
        <w:rPr>
          <w:rFonts w:ascii="Times New Roman" w:hAnsi="Times New Roman"/>
          <w:sz w:val="28"/>
          <w:szCs w:val="28"/>
        </w:rPr>
        <w:t>ели, методы и направления исследования медиа.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чего состоит т</w:t>
      </w:r>
      <w:r w:rsidRPr="0022178F">
        <w:rPr>
          <w:rFonts w:ascii="Times New Roman" w:hAnsi="Times New Roman"/>
          <w:sz w:val="28"/>
          <w:szCs w:val="28"/>
        </w:rPr>
        <w:t>ерминологи</w:t>
      </w:r>
      <w:r>
        <w:rPr>
          <w:rFonts w:ascii="Times New Roman" w:hAnsi="Times New Roman"/>
          <w:sz w:val="28"/>
          <w:szCs w:val="28"/>
        </w:rPr>
        <w:t>ческий аппарат исследований СМИ?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и дайте краткое описание </w:t>
      </w:r>
      <w:r w:rsidRPr="0022178F">
        <w:rPr>
          <w:rFonts w:ascii="Times New Roman" w:hAnsi="Times New Roman"/>
          <w:sz w:val="28"/>
          <w:szCs w:val="28"/>
        </w:rPr>
        <w:t xml:space="preserve"> теорий медиа.</w:t>
      </w:r>
    </w:p>
    <w:p w:rsidR="00F255B0" w:rsidRPr="0022178F" w:rsidRDefault="008E3DCC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</w:t>
      </w:r>
      <w:r w:rsidR="00F255B0">
        <w:rPr>
          <w:rFonts w:ascii="Times New Roman" w:hAnsi="Times New Roman"/>
          <w:sz w:val="28"/>
          <w:szCs w:val="28"/>
        </w:rPr>
        <w:t>к</w:t>
      </w:r>
      <w:r w:rsidR="00F255B0" w:rsidRPr="0022178F">
        <w:rPr>
          <w:rFonts w:ascii="Times New Roman" w:hAnsi="Times New Roman"/>
          <w:sz w:val="28"/>
          <w:szCs w:val="28"/>
        </w:rPr>
        <w:t>лючевые вопросы современных исследований медиа</w:t>
      </w:r>
      <w:r w:rsidR="00F255B0">
        <w:rPr>
          <w:rFonts w:ascii="Times New Roman" w:hAnsi="Times New Roman"/>
          <w:sz w:val="28"/>
          <w:szCs w:val="28"/>
        </w:rPr>
        <w:t>?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состоит п</w:t>
      </w:r>
      <w:r w:rsidRPr="0022178F">
        <w:rPr>
          <w:rFonts w:ascii="Times New Roman" w:hAnsi="Times New Roman"/>
          <w:sz w:val="28"/>
          <w:szCs w:val="28"/>
        </w:rPr>
        <w:t>роблем</w:t>
      </w:r>
      <w:r>
        <w:rPr>
          <w:rFonts w:ascii="Times New Roman" w:hAnsi="Times New Roman"/>
          <w:sz w:val="28"/>
          <w:szCs w:val="28"/>
        </w:rPr>
        <w:t>а взаимодействия СМИ и общества?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д</w:t>
      </w:r>
      <w:r w:rsidRPr="0022178F">
        <w:rPr>
          <w:rFonts w:ascii="Times New Roman" w:hAnsi="Times New Roman"/>
          <w:sz w:val="28"/>
          <w:szCs w:val="28"/>
        </w:rPr>
        <w:t>етерминанты нормативных моделей СМИ.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с</w:t>
      </w:r>
      <w:r w:rsidRPr="0022178F">
        <w:rPr>
          <w:rFonts w:ascii="Times New Roman" w:hAnsi="Times New Roman"/>
          <w:sz w:val="28"/>
          <w:szCs w:val="28"/>
        </w:rPr>
        <w:t>овременные нормативные модели медиа.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состоит  т</w:t>
      </w:r>
      <w:r w:rsidRPr="0022178F">
        <w:rPr>
          <w:rFonts w:ascii="Times New Roman" w:hAnsi="Times New Roman"/>
          <w:sz w:val="28"/>
          <w:szCs w:val="28"/>
        </w:rPr>
        <w:t>еория с</w:t>
      </w:r>
      <w:r>
        <w:rPr>
          <w:rFonts w:ascii="Times New Roman" w:hAnsi="Times New Roman"/>
          <w:sz w:val="28"/>
          <w:szCs w:val="28"/>
        </w:rPr>
        <w:t>оциальной ответственности медиа?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основные положения т</w:t>
      </w:r>
      <w:r w:rsidRPr="0022178F">
        <w:rPr>
          <w:rFonts w:ascii="Times New Roman" w:hAnsi="Times New Roman"/>
          <w:sz w:val="28"/>
          <w:szCs w:val="28"/>
        </w:rPr>
        <w:t>еори</w:t>
      </w:r>
      <w:r>
        <w:rPr>
          <w:rFonts w:ascii="Times New Roman" w:hAnsi="Times New Roman"/>
          <w:sz w:val="28"/>
          <w:szCs w:val="28"/>
        </w:rPr>
        <w:t>и</w:t>
      </w:r>
      <w:r w:rsidR="008E3DCC">
        <w:rPr>
          <w:rFonts w:ascii="Times New Roman" w:hAnsi="Times New Roman"/>
          <w:sz w:val="28"/>
          <w:szCs w:val="28"/>
        </w:rPr>
        <w:t xml:space="preserve"> </w:t>
      </w:r>
      <w:r w:rsidRPr="0022178F">
        <w:rPr>
          <w:rFonts w:ascii="Times New Roman" w:hAnsi="Times New Roman"/>
          <w:sz w:val="28"/>
          <w:szCs w:val="28"/>
        </w:rPr>
        <w:t>гейткипинга в медиасфере.</w:t>
      </w:r>
    </w:p>
    <w:p w:rsidR="00F255B0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с</w:t>
      </w:r>
      <w:r w:rsidRPr="0022178F">
        <w:rPr>
          <w:rFonts w:ascii="Times New Roman" w:hAnsi="Times New Roman"/>
          <w:sz w:val="28"/>
          <w:szCs w:val="28"/>
        </w:rPr>
        <w:t>оциализации журналистов</w:t>
      </w:r>
      <w:r>
        <w:rPr>
          <w:rFonts w:ascii="Times New Roman" w:hAnsi="Times New Roman"/>
          <w:sz w:val="28"/>
          <w:szCs w:val="28"/>
        </w:rPr>
        <w:t>?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чем заключается </w:t>
      </w:r>
      <w:r w:rsidRPr="0022178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22178F">
        <w:rPr>
          <w:rFonts w:ascii="Times New Roman" w:hAnsi="Times New Roman"/>
          <w:sz w:val="28"/>
          <w:szCs w:val="28"/>
        </w:rPr>
        <w:t>нутрицеховая» и массовая критика СМИ.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такое </w:t>
      </w:r>
      <w:r w:rsidRPr="0022178F">
        <w:rPr>
          <w:rFonts w:ascii="Times New Roman" w:hAnsi="Times New Roman"/>
          <w:sz w:val="28"/>
          <w:szCs w:val="28"/>
        </w:rPr>
        <w:t>эффект</w:t>
      </w:r>
      <w:r>
        <w:rPr>
          <w:rFonts w:ascii="Times New Roman" w:hAnsi="Times New Roman"/>
          <w:sz w:val="28"/>
          <w:szCs w:val="28"/>
        </w:rPr>
        <w:t>ы медиавоздействия?</w:t>
      </w:r>
    </w:p>
    <w:p w:rsidR="00F255B0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</w:t>
      </w:r>
      <w:r w:rsidR="00F255B0">
        <w:rPr>
          <w:rFonts w:ascii="Times New Roman" w:hAnsi="Times New Roman"/>
          <w:sz w:val="28"/>
          <w:szCs w:val="28"/>
        </w:rPr>
        <w:t xml:space="preserve"> основные направления и</w:t>
      </w:r>
      <w:r w:rsidR="00F255B0" w:rsidRPr="0022178F">
        <w:rPr>
          <w:rFonts w:ascii="Times New Roman" w:hAnsi="Times New Roman"/>
          <w:sz w:val="28"/>
          <w:szCs w:val="28"/>
        </w:rPr>
        <w:t>сследования эффектов медиавоздействия</w:t>
      </w:r>
      <w:r w:rsidR="00F255B0">
        <w:rPr>
          <w:rFonts w:ascii="Times New Roman" w:hAnsi="Times New Roman"/>
          <w:sz w:val="28"/>
          <w:szCs w:val="28"/>
        </w:rPr>
        <w:t>.</w:t>
      </w:r>
    </w:p>
    <w:p w:rsidR="00F255B0" w:rsidRPr="0022178F" w:rsidRDefault="00F255B0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</w:t>
      </w:r>
      <w:r w:rsidR="00937B25">
        <w:rPr>
          <w:rFonts w:ascii="Times New Roman" w:hAnsi="Times New Roman"/>
          <w:sz w:val="28"/>
          <w:szCs w:val="28"/>
        </w:rPr>
        <w:t xml:space="preserve"> и охаракте</w:t>
      </w:r>
      <w:r>
        <w:rPr>
          <w:rFonts w:ascii="Times New Roman" w:hAnsi="Times New Roman"/>
          <w:sz w:val="28"/>
          <w:szCs w:val="28"/>
        </w:rPr>
        <w:t>ризуйте т</w:t>
      </w:r>
      <w:r w:rsidRPr="0022178F">
        <w:rPr>
          <w:rFonts w:ascii="Times New Roman" w:hAnsi="Times New Roman"/>
          <w:sz w:val="28"/>
          <w:szCs w:val="28"/>
        </w:rPr>
        <w:t xml:space="preserve">еории пропаганды. 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Выделите с</w:t>
      </w:r>
      <w:r w:rsidR="00F255B0" w:rsidRPr="0022178F">
        <w:rPr>
          <w:rFonts w:ascii="Times New Roman" w:hAnsi="Times New Roman"/>
          <w:sz w:val="28"/>
          <w:szCs w:val="28"/>
        </w:rPr>
        <w:t>овременные теории медиавоздействия.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направления</w:t>
      </w:r>
      <w:r w:rsidR="00F255B0" w:rsidRPr="0022178F">
        <w:rPr>
          <w:rFonts w:ascii="Times New Roman" w:hAnsi="Times New Roman"/>
          <w:sz w:val="28"/>
          <w:szCs w:val="28"/>
        </w:rPr>
        <w:t xml:space="preserve"> и способы воздейств</w:t>
      </w:r>
      <w:r>
        <w:rPr>
          <w:rFonts w:ascii="Times New Roman" w:hAnsi="Times New Roman"/>
          <w:sz w:val="28"/>
          <w:szCs w:val="28"/>
        </w:rPr>
        <w:t>ия развлекательных</w:t>
      </w:r>
      <w:r w:rsidR="008E3D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медиатекстов?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и</w:t>
      </w:r>
      <w:r w:rsidR="00F255B0" w:rsidRPr="0022178F">
        <w:rPr>
          <w:rFonts w:ascii="Times New Roman" w:hAnsi="Times New Roman"/>
          <w:sz w:val="28"/>
          <w:szCs w:val="28"/>
        </w:rPr>
        <w:t>сследования Интернет-зависимости в современном обществе.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э</w:t>
      </w:r>
      <w:r w:rsidR="00F255B0" w:rsidRPr="0022178F">
        <w:rPr>
          <w:rFonts w:ascii="Times New Roman" w:hAnsi="Times New Roman"/>
          <w:sz w:val="28"/>
          <w:szCs w:val="28"/>
        </w:rPr>
        <w:t>ффекты и функции медиа в общественной жизни.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Назовите п</w:t>
      </w:r>
      <w:r w:rsidR="00F255B0" w:rsidRPr="0022178F">
        <w:rPr>
          <w:rFonts w:ascii="Times New Roman" w:hAnsi="Times New Roman"/>
          <w:sz w:val="28"/>
          <w:szCs w:val="28"/>
        </w:rPr>
        <w:t xml:space="preserve">роцессы </w:t>
      </w:r>
      <w:r w:rsidR="008E3DCC">
        <w:rPr>
          <w:rFonts w:ascii="Times New Roman" w:hAnsi="Times New Roman"/>
          <w:sz w:val="28"/>
          <w:szCs w:val="28"/>
        </w:rPr>
        <w:t>институционализации и деинститу</w:t>
      </w:r>
      <w:r w:rsidR="00F255B0" w:rsidRPr="0022178F">
        <w:rPr>
          <w:rFonts w:ascii="Times New Roman" w:hAnsi="Times New Roman"/>
          <w:sz w:val="28"/>
          <w:szCs w:val="28"/>
        </w:rPr>
        <w:t>ционализации в сфере медиа.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состоят ф</w:t>
      </w:r>
      <w:r w:rsidR="00F255B0" w:rsidRPr="0022178F">
        <w:rPr>
          <w:rFonts w:ascii="Times New Roman" w:hAnsi="Times New Roman"/>
          <w:sz w:val="28"/>
          <w:szCs w:val="28"/>
        </w:rPr>
        <w:t>ункции массмеди</w:t>
      </w:r>
      <w:r>
        <w:rPr>
          <w:rFonts w:ascii="Times New Roman" w:hAnsi="Times New Roman"/>
          <w:sz w:val="28"/>
          <w:szCs w:val="28"/>
        </w:rPr>
        <w:t>а на уровне общества и индивида?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и</w:t>
      </w:r>
      <w:r w:rsidR="00F255B0" w:rsidRPr="0022178F">
        <w:rPr>
          <w:rFonts w:ascii="Times New Roman" w:hAnsi="Times New Roman"/>
          <w:sz w:val="28"/>
          <w:szCs w:val="28"/>
        </w:rPr>
        <w:t>сследования экономического контроля СМИ.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Каково </w:t>
      </w:r>
      <w:r w:rsidR="00F255B0" w:rsidRPr="0022178F">
        <w:rPr>
          <w:rFonts w:ascii="Times New Roman" w:hAnsi="Times New Roman"/>
          <w:sz w:val="28"/>
          <w:szCs w:val="28"/>
        </w:rPr>
        <w:t>влияни</w:t>
      </w:r>
      <w:r>
        <w:rPr>
          <w:rFonts w:ascii="Times New Roman" w:hAnsi="Times New Roman"/>
          <w:sz w:val="28"/>
          <w:szCs w:val="28"/>
        </w:rPr>
        <w:t>е</w:t>
      </w:r>
      <w:r w:rsidR="00F255B0" w:rsidRPr="0022178F">
        <w:rPr>
          <w:rFonts w:ascii="Times New Roman" w:hAnsi="Times New Roman"/>
          <w:sz w:val="28"/>
          <w:szCs w:val="28"/>
        </w:rPr>
        <w:t xml:space="preserve"> рыночных отношений на СМИ </w:t>
      </w:r>
      <w:r>
        <w:rPr>
          <w:rFonts w:ascii="Times New Roman" w:hAnsi="Times New Roman"/>
          <w:sz w:val="28"/>
          <w:szCs w:val="28"/>
        </w:rPr>
        <w:t>согласно</w:t>
      </w:r>
      <w:r w:rsidR="00F255B0" w:rsidRPr="0022178F">
        <w:rPr>
          <w:rFonts w:ascii="Times New Roman" w:hAnsi="Times New Roman"/>
          <w:sz w:val="28"/>
          <w:szCs w:val="28"/>
        </w:rPr>
        <w:t xml:space="preserve"> исследования</w:t>
      </w:r>
      <w:r>
        <w:rPr>
          <w:rFonts w:ascii="Times New Roman" w:hAnsi="Times New Roman"/>
          <w:sz w:val="28"/>
          <w:szCs w:val="28"/>
        </w:rPr>
        <w:t>м Франкфуртской школы?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Охарактеризуйте </w:t>
      </w:r>
      <w:r w:rsidR="00F255B0" w:rsidRPr="0022178F">
        <w:rPr>
          <w:rFonts w:ascii="Times New Roman" w:hAnsi="Times New Roman"/>
          <w:sz w:val="28"/>
          <w:szCs w:val="28"/>
        </w:rPr>
        <w:t>Триад</w:t>
      </w:r>
      <w:r>
        <w:rPr>
          <w:rFonts w:ascii="Times New Roman" w:hAnsi="Times New Roman"/>
          <w:sz w:val="28"/>
          <w:szCs w:val="28"/>
        </w:rPr>
        <w:t>у</w:t>
      </w:r>
      <w:r w:rsidR="00F255B0" w:rsidRPr="0022178F">
        <w:rPr>
          <w:rFonts w:ascii="Times New Roman" w:hAnsi="Times New Roman"/>
          <w:sz w:val="28"/>
          <w:szCs w:val="28"/>
        </w:rPr>
        <w:t xml:space="preserve"> «СМИ-аудитория-рекламодатели» Д.Смайта.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состоит п</w:t>
      </w:r>
      <w:r w:rsidR="00F255B0" w:rsidRPr="0022178F">
        <w:rPr>
          <w:rFonts w:ascii="Times New Roman" w:hAnsi="Times New Roman"/>
          <w:sz w:val="28"/>
          <w:szCs w:val="28"/>
        </w:rPr>
        <w:t>арадигм</w:t>
      </w:r>
      <w:r>
        <w:rPr>
          <w:rFonts w:ascii="Times New Roman" w:hAnsi="Times New Roman"/>
          <w:sz w:val="28"/>
          <w:szCs w:val="28"/>
        </w:rPr>
        <w:t>а социального</w:t>
      </w:r>
      <w:r w:rsidR="008E3D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конструкционизма?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теорию</w:t>
      </w:r>
      <w:r w:rsidR="00F255B0" w:rsidRPr="0022178F">
        <w:rPr>
          <w:rFonts w:ascii="Times New Roman" w:hAnsi="Times New Roman"/>
          <w:sz w:val="28"/>
          <w:szCs w:val="28"/>
        </w:rPr>
        <w:t xml:space="preserve"> повестки дня и фрейм-анализ. </w:t>
      </w:r>
    </w:p>
    <w:p w:rsidR="00937B25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м</w:t>
      </w:r>
      <w:r w:rsidR="00F255B0" w:rsidRPr="0022178F">
        <w:rPr>
          <w:rFonts w:ascii="Times New Roman" w:hAnsi="Times New Roman"/>
          <w:sz w:val="28"/>
          <w:szCs w:val="28"/>
        </w:rPr>
        <w:t>едиадискурс</w:t>
      </w:r>
      <w:r>
        <w:rPr>
          <w:rFonts w:ascii="Times New Roman" w:hAnsi="Times New Roman"/>
          <w:sz w:val="28"/>
          <w:szCs w:val="28"/>
        </w:rPr>
        <w:t>?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классификацию</w:t>
      </w:r>
      <w:r w:rsidR="00F255B0" w:rsidRPr="0022178F">
        <w:rPr>
          <w:rFonts w:ascii="Times New Roman" w:hAnsi="Times New Roman"/>
          <w:sz w:val="28"/>
          <w:szCs w:val="28"/>
        </w:rPr>
        <w:t xml:space="preserve"> теорий информационного общества Ф. Уэбстера. 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т</w:t>
      </w:r>
      <w:r w:rsidR="00F255B0" w:rsidRPr="0022178F">
        <w:rPr>
          <w:rFonts w:ascii="Times New Roman" w:hAnsi="Times New Roman"/>
          <w:sz w:val="28"/>
          <w:szCs w:val="28"/>
        </w:rPr>
        <w:t>еоретические концепции цифровых медиа.</w:t>
      </w:r>
    </w:p>
    <w:p w:rsidR="00F255B0" w:rsidRPr="0022178F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состоят с</w:t>
      </w:r>
      <w:r w:rsidR="00F255B0" w:rsidRPr="0022178F">
        <w:rPr>
          <w:rFonts w:ascii="Times New Roman" w:hAnsi="Times New Roman"/>
          <w:sz w:val="28"/>
          <w:szCs w:val="28"/>
        </w:rPr>
        <w:t>вобода и контр</w:t>
      </w:r>
      <w:r>
        <w:rPr>
          <w:rFonts w:ascii="Times New Roman" w:hAnsi="Times New Roman"/>
          <w:sz w:val="28"/>
          <w:szCs w:val="28"/>
        </w:rPr>
        <w:t>оль в мире сетевых коммуникаций?</w:t>
      </w:r>
    </w:p>
    <w:p w:rsidR="00F255B0" w:rsidRDefault="00937B25" w:rsidP="00A8202D">
      <w:pPr>
        <w:pStyle w:val="a6"/>
        <w:numPr>
          <w:ilvl w:val="0"/>
          <w:numId w:val="49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к</w:t>
      </w:r>
      <w:r w:rsidR="00F255B0" w:rsidRPr="0022178F">
        <w:rPr>
          <w:rFonts w:ascii="Times New Roman" w:hAnsi="Times New Roman"/>
          <w:sz w:val="28"/>
          <w:szCs w:val="28"/>
        </w:rPr>
        <w:t xml:space="preserve">ультурно-критические теории медиа. </w:t>
      </w:r>
    </w:p>
    <w:p w:rsidR="00D33A1D" w:rsidRPr="00D33A1D" w:rsidRDefault="00D33A1D" w:rsidP="00A8202D">
      <w:pPr>
        <w:jc w:val="center"/>
        <w:rPr>
          <w:sz w:val="28"/>
          <w:szCs w:val="28"/>
        </w:rPr>
      </w:pPr>
      <w:r w:rsidRPr="00D33A1D">
        <w:rPr>
          <w:sz w:val="28"/>
          <w:szCs w:val="28"/>
        </w:rPr>
        <w:t>Критерии оценки: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D33A1D" w:rsidRPr="00D33A1D" w:rsidTr="00D33A1D">
        <w:tc>
          <w:tcPr>
            <w:tcW w:w="6799" w:type="dxa"/>
          </w:tcPr>
          <w:p w:rsidR="00D33A1D" w:rsidRPr="00D33A1D" w:rsidRDefault="00D33A1D" w:rsidP="00A8202D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3A1D">
              <w:rPr>
                <w:rFonts w:eastAsia="Calibri"/>
                <w:sz w:val="28"/>
                <w:szCs w:val="28"/>
                <w:lang w:eastAsia="en-US"/>
              </w:rPr>
              <w:t>Критерий</w:t>
            </w:r>
          </w:p>
        </w:tc>
        <w:tc>
          <w:tcPr>
            <w:tcW w:w="2546" w:type="dxa"/>
          </w:tcPr>
          <w:p w:rsidR="00D33A1D" w:rsidRPr="00D33A1D" w:rsidRDefault="00D33A1D" w:rsidP="00A8202D">
            <w:pPr>
              <w:ind w:firstLine="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3A1D">
              <w:rPr>
                <w:rFonts w:eastAsia="Calibri"/>
                <w:sz w:val="28"/>
                <w:szCs w:val="28"/>
                <w:lang w:eastAsia="en-US"/>
              </w:rPr>
              <w:t>Максимальное количество баллов</w:t>
            </w:r>
          </w:p>
        </w:tc>
      </w:tr>
      <w:tr w:rsidR="00D33A1D" w:rsidRPr="00D33A1D" w:rsidTr="00D33A1D">
        <w:tc>
          <w:tcPr>
            <w:tcW w:w="6799" w:type="dxa"/>
          </w:tcPr>
          <w:p w:rsidR="00D33A1D" w:rsidRPr="00D33A1D" w:rsidRDefault="00D33A1D" w:rsidP="00A8202D">
            <w:pPr>
              <w:ind w:firstLine="0"/>
              <w:jc w:val="left"/>
              <w:rPr>
                <w:sz w:val="28"/>
                <w:szCs w:val="28"/>
              </w:rPr>
            </w:pPr>
            <w:r w:rsidRPr="00D33A1D">
              <w:rPr>
                <w:rFonts w:eastAsia="Calibri"/>
                <w:sz w:val="28"/>
                <w:szCs w:val="28"/>
                <w:lang w:eastAsia="en-US"/>
              </w:rPr>
              <w:t xml:space="preserve">1 </w:t>
            </w:r>
            <w:r w:rsidRPr="00D33A1D">
              <w:rPr>
                <w:sz w:val="28"/>
                <w:szCs w:val="28"/>
              </w:rPr>
              <w:t>Полнота ответа на поставленный вопрос, умение использовать термины, приводить примеры, делать выводы</w:t>
            </w:r>
          </w:p>
        </w:tc>
        <w:tc>
          <w:tcPr>
            <w:tcW w:w="2546" w:type="dxa"/>
          </w:tcPr>
          <w:p w:rsidR="00D33A1D" w:rsidRPr="00D33A1D" w:rsidRDefault="00D33A1D" w:rsidP="00A8202D">
            <w:pPr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3A1D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</w:tr>
    </w:tbl>
    <w:p w:rsidR="00D33A1D" w:rsidRPr="00D33A1D" w:rsidRDefault="00D33A1D" w:rsidP="00A8202D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33A1D" w:rsidRPr="00D33A1D" w:rsidRDefault="00D33A1D" w:rsidP="00A8202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3A1D">
        <w:rPr>
          <w:rFonts w:eastAsia="Calibri"/>
          <w:sz w:val="28"/>
          <w:szCs w:val="28"/>
          <w:lang w:eastAsia="en-US"/>
        </w:rPr>
        <w:t>Максимальное количество баллов, которое обучающийся может получить за ответ на вопрос составляет 1 балл. В течение первого и второго рейтинга обучающиеся максимально могут получить по 5 баллов за каждый. Баллы учитываются в процессе проведения текущего контроля.</w:t>
      </w:r>
    </w:p>
    <w:p w:rsidR="00937B25" w:rsidRPr="0022178F" w:rsidRDefault="00937B25" w:rsidP="00A8202D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37B25" w:rsidRPr="002A1CB3" w:rsidRDefault="00937B25" w:rsidP="00A8202D">
      <w:pPr>
        <w:ind w:firstLine="709"/>
        <w:jc w:val="both"/>
        <w:rPr>
          <w:b/>
          <w:sz w:val="24"/>
          <w:szCs w:val="24"/>
        </w:rPr>
      </w:pPr>
      <w:r w:rsidRPr="002A1CB3">
        <w:rPr>
          <w:b/>
          <w:sz w:val="24"/>
          <w:szCs w:val="24"/>
        </w:rPr>
        <w:t>2.1.2. Вопросы для проведения промежуточной аттестации</w:t>
      </w:r>
    </w:p>
    <w:p w:rsidR="00937B25" w:rsidRPr="002A1CB3" w:rsidRDefault="00937B25" w:rsidP="00A8202D">
      <w:pPr>
        <w:shd w:val="clear" w:color="auto" w:fill="FFFFFF"/>
        <w:autoSpaceDE w:val="0"/>
        <w:rPr>
          <w:sz w:val="24"/>
          <w:szCs w:val="28"/>
          <w:u w:val="single"/>
        </w:rPr>
      </w:pPr>
    </w:p>
    <w:p w:rsidR="00937B25" w:rsidRPr="002A1CB3" w:rsidRDefault="00937B25" w:rsidP="00A8202D">
      <w:pPr>
        <w:shd w:val="clear" w:color="auto" w:fill="FFFFFF"/>
        <w:autoSpaceDE w:val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Зачет </w:t>
      </w:r>
      <w:r w:rsidRPr="002A1CB3">
        <w:rPr>
          <w:sz w:val="24"/>
          <w:szCs w:val="24"/>
          <w:u w:val="single"/>
        </w:rPr>
        <w:t xml:space="preserve"> проводится в виде собеседованиям </w:t>
      </w:r>
      <w:r>
        <w:rPr>
          <w:sz w:val="24"/>
          <w:szCs w:val="24"/>
          <w:u w:val="single"/>
        </w:rPr>
        <w:t>(устных ответов на вопросы) из предоставленного списка</w:t>
      </w:r>
      <w:r w:rsidRPr="002A1CB3">
        <w:rPr>
          <w:sz w:val="24"/>
          <w:szCs w:val="24"/>
          <w:u w:val="single"/>
        </w:rPr>
        <w:t>:</w:t>
      </w:r>
    </w:p>
    <w:p w:rsidR="008E3DCC" w:rsidRDefault="008E3DCC" w:rsidP="00A8202D">
      <w:pPr>
        <w:ind w:firstLine="709"/>
        <w:jc w:val="both"/>
        <w:rPr>
          <w:i/>
          <w:sz w:val="28"/>
          <w:szCs w:val="28"/>
        </w:rPr>
      </w:pPr>
    </w:p>
    <w:p w:rsidR="00DE7BBA" w:rsidRDefault="00DE7BBA" w:rsidP="00A8202D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для проведения промежуточной аттестации:</w:t>
      </w:r>
    </w:p>
    <w:p w:rsidR="00D33A1D" w:rsidRDefault="00D33A1D" w:rsidP="00A8202D">
      <w:pPr>
        <w:ind w:firstLine="709"/>
        <w:jc w:val="both"/>
        <w:rPr>
          <w:i/>
          <w:sz w:val="28"/>
          <w:szCs w:val="28"/>
        </w:rPr>
      </w:pP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Медиа: понятие и общие характеристики.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Роль медиа в жизни общества и человека.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Типологии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Цели, методы и направления исследования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Терминологический аппарат исследований СМИ.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Классификация теорий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Ключевые вопросы современных исследований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Проблема взаимодействия СМИ и общества.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Детерминанты нормативных моделей СМИ.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Современные нормативные модели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Авторитарная теория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lastRenderedPageBreak/>
        <w:t>Либертарианская теория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Теория социальной ответственности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Советская коммунистическая теория СМИ.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Теория демократического участия СМИ.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Теория гейткипинга в медиасфере.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Теории новостных ценностей.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Социализации журналистов: понятие, методы и актуальные вопросы исследований.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«Внутрицеховая» и массовая критика СМИ.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Понятие и виды эффектов медиавоздействия.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Исследования эффектов медиавоздействия: направления, результаты, их практическое применение.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Теории пропаганды.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Современные теории медиавоздействия.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Направления и способы воздействия развлекательныхмедиатекстов.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Исследования Интернет-зависимости в современном обществе.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Эффекты и функции медиа в общественной жизни.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Медиа как социальный институт.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Интеграция общества как ключевая функция СМИ.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Процессы институционализации и деинститукционализации в сфере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Функции и дисфункции СМИ в работах Р.Мертона, П. Лазарсфельда, Г. Лассуэлла.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Функции массмедиа на уровне общества и индивида.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«Манипулятивная» и «формирующая» программы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Неофункционализм: теория социальных систем Н. Лумана.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Исследования экономического контроля СМИ.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Разделение власти в обществе и экономические отношения в СМИ.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Массмедиа в контексте национальной экономики.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Политэкономия СМИ в исследованиях марксистской школы.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Анализ влияния рыночных отношений на СМИ в исследованиях Франкфуртской школы.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Унификация произведений культуры и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Концепция нового мирового информационного порядка.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Триада «СМИ-аудитория-рекламодатели» Д.Смайта.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СМИ как сдвоенный рынок товаров и услуг (Д. Смайт, Р. Пикар, Д. Дойл).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Парадигма социальногоконструкционизма.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Дискурсивная теория конструирования социальных проблем (Дж. Китсьюз и П. Ибарра).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Конструирование социальных проблем на публичных аренах (С. Хилгартнер и Ч. Боск).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Конструктивистская теория общественного мнения Ж.-П. Пажеса.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Теория повестки дня и фрейм-анализ.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Массмедиа как семиотическая система.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lastRenderedPageBreak/>
        <w:t>Медиадискурс: понятие, отличительные особенности.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Информационное общество как социологическая и футурологическая концепция.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Классификация теорий информационного общества Ф. Уэбстера.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Технологический детерминизм и концепция «глобальной деревни» М. Маклюена.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Теории постиндустриального общества (Д. Белл, Э. Тофлер, Е. Масуда).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Теория сетевого общества М. Кастельса.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Теории постмодернизма (Ж. Бодрийяр, М. Постер).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Медиакоммуникации как основа постиндустриального / постмодернистского общества.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Теоретические концепции цифровых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Сетевое общество и конвергенция СМИ.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Информация и медиакоммуникации в глобализирующемся мире: общая характеристика, актуальные проблемы.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Свобода и контроль в мире сетевых коммуникаций.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Медийная личность: понятие, общая характеристика, роль в современных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Виртуальная реальность: понятие, характеристики, угрозы.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Культурно-критические теории медиа.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 xml:space="preserve">Теория коммодификации культуры. 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Марксизм, критическая теория и 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Концепция гегемонии идеологии.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Современная популярная культура и массмедиа.</w:t>
      </w:r>
    </w:p>
    <w:p w:rsidR="00DE7BBA" w:rsidRPr="0022178F" w:rsidRDefault="00DE7BBA" w:rsidP="00A8202D">
      <w:pPr>
        <w:pStyle w:val="a6"/>
        <w:numPr>
          <w:ilvl w:val="0"/>
          <w:numId w:val="5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78F">
        <w:rPr>
          <w:rFonts w:ascii="Times New Roman" w:hAnsi="Times New Roman"/>
          <w:sz w:val="28"/>
          <w:szCs w:val="28"/>
        </w:rPr>
        <w:t>Влияние медиакультуры и медиаграмотности</w:t>
      </w:r>
    </w:p>
    <w:p w:rsidR="007F77BE" w:rsidRPr="007F77BE" w:rsidRDefault="007F77BE" w:rsidP="00055D4D">
      <w:pPr>
        <w:jc w:val="center"/>
        <w:rPr>
          <w:sz w:val="24"/>
          <w:szCs w:val="28"/>
        </w:rPr>
      </w:pPr>
      <w:r w:rsidRPr="007F77BE">
        <w:rPr>
          <w:sz w:val="24"/>
          <w:szCs w:val="28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8"/>
        <w:gridCol w:w="6583"/>
      </w:tblGrid>
      <w:tr w:rsidR="00D33A1D" w:rsidRPr="002A1CB3" w:rsidTr="00D33A1D">
        <w:tc>
          <w:tcPr>
            <w:tcW w:w="1548" w:type="dxa"/>
          </w:tcPr>
          <w:p w:rsidR="00D33A1D" w:rsidRPr="002A1CB3" w:rsidRDefault="00D33A1D" w:rsidP="00D33A1D">
            <w:pPr>
              <w:jc w:val="center"/>
              <w:rPr>
                <w:sz w:val="24"/>
                <w:szCs w:val="28"/>
              </w:rPr>
            </w:pPr>
            <w:r w:rsidRPr="002A1CB3">
              <w:rPr>
                <w:sz w:val="24"/>
                <w:szCs w:val="28"/>
              </w:rPr>
              <w:t>Количество баллов</w:t>
            </w:r>
          </w:p>
          <w:p w:rsidR="00D33A1D" w:rsidRPr="002A1CB3" w:rsidRDefault="00D33A1D" w:rsidP="00D33A1D">
            <w:pPr>
              <w:jc w:val="center"/>
              <w:rPr>
                <w:sz w:val="24"/>
                <w:szCs w:val="28"/>
              </w:rPr>
            </w:pPr>
            <w:r w:rsidRPr="002A1CB3">
              <w:rPr>
                <w:sz w:val="24"/>
                <w:szCs w:val="28"/>
              </w:rPr>
              <w:t>(для очной формы)</w:t>
            </w:r>
          </w:p>
        </w:tc>
        <w:tc>
          <w:tcPr>
            <w:tcW w:w="6583" w:type="dxa"/>
          </w:tcPr>
          <w:p w:rsidR="00D33A1D" w:rsidRPr="002A1CB3" w:rsidRDefault="00D33A1D" w:rsidP="00D33A1D">
            <w:pPr>
              <w:jc w:val="center"/>
              <w:rPr>
                <w:sz w:val="24"/>
                <w:szCs w:val="28"/>
              </w:rPr>
            </w:pPr>
            <w:r w:rsidRPr="002A1CB3">
              <w:rPr>
                <w:sz w:val="24"/>
                <w:szCs w:val="28"/>
              </w:rPr>
              <w:t>Критерии</w:t>
            </w:r>
          </w:p>
        </w:tc>
      </w:tr>
      <w:tr w:rsidR="00D33A1D" w:rsidRPr="002A1CB3" w:rsidTr="00D33A1D">
        <w:tc>
          <w:tcPr>
            <w:tcW w:w="1548" w:type="dxa"/>
          </w:tcPr>
          <w:p w:rsidR="00D33A1D" w:rsidRPr="002A1CB3" w:rsidRDefault="00D33A1D" w:rsidP="00D33A1D">
            <w:pPr>
              <w:jc w:val="center"/>
              <w:rPr>
                <w:sz w:val="24"/>
                <w:szCs w:val="28"/>
              </w:rPr>
            </w:pPr>
            <w:r w:rsidRPr="002A1CB3">
              <w:rPr>
                <w:sz w:val="24"/>
                <w:szCs w:val="28"/>
              </w:rPr>
              <w:t>50</w:t>
            </w:r>
          </w:p>
        </w:tc>
        <w:tc>
          <w:tcPr>
            <w:tcW w:w="6583" w:type="dxa"/>
          </w:tcPr>
          <w:p w:rsidR="00D33A1D" w:rsidRPr="002A1CB3" w:rsidRDefault="00D33A1D" w:rsidP="00D33A1D">
            <w:pPr>
              <w:jc w:val="both"/>
              <w:rPr>
                <w:sz w:val="24"/>
                <w:szCs w:val="28"/>
              </w:rPr>
            </w:pPr>
            <w:r w:rsidRPr="002A1CB3">
              <w:rPr>
                <w:sz w:val="24"/>
                <w:szCs w:val="28"/>
              </w:rPr>
              <w:t>Обучающийся знает, понимает основные положения дисциплины, анализирует элементы, устанавливает связи между ними, сводит их в единую систему, способен выдвинуть идею. Ответ обучающегося по теоретическому материалу является полным, и удовлетворяет требованиям программы дисциплины. Обучающийся продемонстрировал свободное владение концептуально-понятийным аппаратом, научным языком и терминологией соответствующей дисциплины; на дополнительные вопросы преподавателя обучающийся дал правильные ответы; привел прикладные примеры к теоретическим концептам.</w:t>
            </w:r>
          </w:p>
        </w:tc>
      </w:tr>
      <w:tr w:rsidR="00D33A1D" w:rsidRPr="002A1CB3" w:rsidTr="00D33A1D">
        <w:tc>
          <w:tcPr>
            <w:tcW w:w="1548" w:type="dxa"/>
          </w:tcPr>
          <w:p w:rsidR="00D33A1D" w:rsidRPr="002A1CB3" w:rsidRDefault="00D33A1D" w:rsidP="00D33A1D">
            <w:pPr>
              <w:jc w:val="center"/>
              <w:rPr>
                <w:sz w:val="24"/>
                <w:szCs w:val="28"/>
              </w:rPr>
            </w:pPr>
            <w:r w:rsidRPr="002A1CB3">
              <w:rPr>
                <w:sz w:val="24"/>
                <w:szCs w:val="28"/>
              </w:rPr>
              <w:t>30</w:t>
            </w:r>
          </w:p>
        </w:tc>
        <w:tc>
          <w:tcPr>
            <w:tcW w:w="6583" w:type="dxa"/>
          </w:tcPr>
          <w:p w:rsidR="00D33A1D" w:rsidRPr="002A1CB3" w:rsidRDefault="00D33A1D" w:rsidP="00D33A1D">
            <w:pPr>
              <w:jc w:val="both"/>
              <w:rPr>
                <w:sz w:val="24"/>
                <w:szCs w:val="28"/>
              </w:rPr>
            </w:pPr>
            <w:r w:rsidRPr="002A1CB3">
              <w:rPr>
                <w:sz w:val="24"/>
                <w:szCs w:val="28"/>
              </w:rPr>
              <w:t xml:space="preserve">Обучающийся знает, понимает основные положения дисциплины, анализирует элементы, устанавливает связи между ними, сводит их в единую систему, способен выдвинуть идею. Ответ по теоретическому материалу, содержащемуся в задании, является полным, или частично полным и удовлетворяет требованиям программы, но не </w:t>
            </w:r>
            <w:r w:rsidRPr="002A1CB3">
              <w:rPr>
                <w:sz w:val="24"/>
                <w:szCs w:val="28"/>
              </w:rPr>
              <w:lastRenderedPageBreak/>
              <w:t>всегда дается точное, уверенное и аргументированное изложение материала. Обучающийся продемонстрировал владение терминологией соответствующей дисциплины; на дополнительные вопросы преподавателя обучающийся дал правильные ответы.</w:t>
            </w:r>
          </w:p>
        </w:tc>
      </w:tr>
      <w:tr w:rsidR="00D33A1D" w:rsidRPr="002A1CB3" w:rsidTr="00D33A1D">
        <w:tc>
          <w:tcPr>
            <w:tcW w:w="1548" w:type="dxa"/>
          </w:tcPr>
          <w:p w:rsidR="00D33A1D" w:rsidRPr="002A1CB3" w:rsidRDefault="00D33A1D" w:rsidP="00D33A1D">
            <w:pPr>
              <w:jc w:val="center"/>
              <w:rPr>
                <w:sz w:val="24"/>
                <w:szCs w:val="28"/>
              </w:rPr>
            </w:pPr>
            <w:r w:rsidRPr="002A1CB3">
              <w:rPr>
                <w:sz w:val="24"/>
                <w:szCs w:val="28"/>
              </w:rPr>
              <w:lastRenderedPageBreak/>
              <w:t>10</w:t>
            </w:r>
          </w:p>
        </w:tc>
        <w:tc>
          <w:tcPr>
            <w:tcW w:w="6583" w:type="dxa"/>
          </w:tcPr>
          <w:p w:rsidR="00D33A1D" w:rsidRPr="002A1CB3" w:rsidRDefault="00D33A1D" w:rsidP="00D33A1D">
            <w:pPr>
              <w:jc w:val="both"/>
              <w:rPr>
                <w:sz w:val="24"/>
                <w:szCs w:val="28"/>
              </w:rPr>
            </w:pPr>
            <w:r w:rsidRPr="002A1CB3">
              <w:rPr>
                <w:sz w:val="24"/>
                <w:szCs w:val="28"/>
              </w:rPr>
              <w:t>Обучающийся знает и воспроизводит основные положения дисциплины в соответствии с заданием, имеет базовые знания важнейших разделов дисциплины и содержания лекционного курса. Обучающийся испытывает затруднения в использовании научно-понятийного аппарата в терминологии курса.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      </w:r>
          </w:p>
        </w:tc>
      </w:tr>
      <w:tr w:rsidR="00D33A1D" w:rsidRPr="002A1CB3" w:rsidTr="00D33A1D">
        <w:tc>
          <w:tcPr>
            <w:tcW w:w="1548" w:type="dxa"/>
          </w:tcPr>
          <w:p w:rsidR="00D33A1D" w:rsidRPr="002A1CB3" w:rsidRDefault="00D33A1D" w:rsidP="00D33A1D">
            <w:pPr>
              <w:jc w:val="center"/>
              <w:rPr>
                <w:sz w:val="24"/>
                <w:szCs w:val="28"/>
              </w:rPr>
            </w:pPr>
            <w:r w:rsidRPr="002A1CB3">
              <w:rPr>
                <w:sz w:val="24"/>
                <w:szCs w:val="28"/>
              </w:rPr>
              <w:t>0</w:t>
            </w:r>
          </w:p>
        </w:tc>
        <w:tc>
          <w:tcPr>
            <w:tcW w:w="6583" w:type="dxa"/>
          </w:tcPr>
          <w:p w:rsidR="00D33A1D" w:rsidRPr="002A1CB3" w:rsidRDefault="00D33A1D" w:rsidP="00D33A1D">
            <w:pPr>
              <w:jc w:val="both"/>
              <w:rPr>
                <w:sz w:val="24"/>
                <w:szCs w:val="28"/>
              </w:rPr>
            </w:pPr>
            <w:r w:rsidRPr="002A1CB3">
              <w:rPr>
                <w:sz w:val="24"/>
                <w:szCs w:val="28"/>
              </w:rPr>
              <w:t>Обучающийся имеет представление о содержании дисциплины, но не знает основные положения, имеет существенные пробелы в знании основного материала по дисциплине.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      </w:r>
          </w:p>
        </w:tc>
      </w:tr>
    </w:tbl>
    <w:p w:rsidR="007F77BE" w:rsidRDefault="007F77BE" w:rsidP="00FE60D8">
      <w:pPr>
        <w:pStyle w:val="a6"/>
        <w:jc w:val="both"/>
        <w:rPr>
          <w:i/>
          <w:sz w:val="28"/>
          <w:szCs w:val="28"/>
        </w:rPr>
      </w:pPr>
    </w:p>
    <w:p w:rsidR="00D33A1D" w:rsidRPr="00D33A1D" w:rsidRDefault="00D33A1D" w:rsidP="00D33A1D">
      <w:pPr>
        <w:ind w:firstLine="709"/>
        <w:jc w:val="both"/>
        <w:rPr>
          <w:b/>
          <w:sz w:val="28"/>
          <w:szCs w:val="28"/>
        </w:rPr>
      </w:pPr>
      <w:r w:rsidRPr="00D33A1D">
        <w:rPr>
          <w:b/>
          <w:sz w:val="28"/>
          <w:szCs w:val="28"/>
        </w:rPr>
        <w:t>2.2 Задания для оценивания результатов в виде владений и умений</w:t>
      </w:r>
    </w:p>
    <w:p w:rsidR="008E3DCC" w:rsidRDefault="008E3DCC" w:rsidP="008E3DCC">
      <w:pPr>
        <w:ind w:firstLine="720"/>
        <w:jc w:val="both"/>
        <w:rPr>
          <w:sz w:val="28"/>
          <w:szCs w:val="28"/>
        </w:rPr>
      </w:pPr>
    </w:p>
    <w:p w:rsidR="008E3DCC" w:rsidRDefault="008E3DCC" w:rsidP="008E3D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– одна из основных форм межсессионных заданий для студентов заочной формы обучения. </w:t>
      </w:r>
    </w:p>
    <w:p w:rsidR="008E3DCC" w:rsidRDefault="008E3DCC" w:rsidP="008E3D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учебному плану студент заочной формы обучения обязан выполнить одну контрольную работу за семестр. </w:t>
      </w:r>
    </w:p>
    <w:p w:rsidR="008E3DCC" w:rsidRDefault="008E3DCC" w:rsidP="008E3DC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Номер контрольной работы должен соответствовать последней цифре номера зачетной книжки студента. </w:t>
      </w:r>
      <w:r>
        <w:rPr>
          <w:sz w:val="28"/>
          <w:szCs w:val="28"/>
        </w:rPr>
        <w:t>Заключение контрольной работы не должно содержать новых фактических данных. В нем резюмируется содержание работы, делаются четкие выводы по всей теме.</w:t>
      </w:r>
    </w:p>
    <w:p w:rsidR="008E3DCC" w:rsidRDefault="008E3DCC" w:rsidP="008E3D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(в алфавитном порядке), использованной студентом, при этом следует использовать преимущественно литературу последних лет издания, не менее пяти наименований. Требования к оформлению списка литературы (см. Приложение 1). </w:t>
      </w:r>
    </w:p>
    <w:p w:rsidR="008E3DCC" w:rsidRDefault="008E3DCC" w:rsidP="008E3D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Times New Roman, размер кегля – 14, межстрочный интервал – 1,5. Поля: слева – 3 см; сверху и снизу – 2,0 см; справа – 1,5 см. Красная строка – 1,25 см. Объем контрольной работы – 15-20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</w:t>
      </w:r>
      <w:r>
        <w:rPr>
          <w:sz w:val="28"/>
          <w:szCs w:val="28"/>
        </w:rPr>
        <w:lastRenderedPageBreak/>
        <w:t xml:space="preserve">страницы. Заголовок помещается в её верхней части и выделяется более крупным или жирным шрифтом. </w:t>
      </w:r>
    </w:p>
    <w:p w:rsidR="008E3DCC" w:rsidRDefault="008E3DCC" w:rsidP="008E3D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дополнительных листах. До экзамена, либо на  экзамене студент представляет экзаменатору свою контрольную работу, рецензию и текст дополнений. </w:t>
      </w:r>
    </w:p>
    <w:p w:rsidR="008E3DCC" w:rsidRDefault="008E3DCC" w:rsidP="008E3D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 w:rsidR="008E3DCC" w:rsidRDefault="008E3DCC" w:rsidP="008E3D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зачетно-экзаменационной сессии. </w:t>
      </w:r>
    </w:p>
    <w:p w:rsidR="008E3DCC" w:rsidRDefault="008E3DCC" w:rsidP="008E3D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Студенты, получившие зачет за выполненную контрольную работу, допускаются к сдаче экзамена по дисциплине. </w:t>
      </w:r>
    </w:p>
    <w:p w:rsidR="008E3DCC" w:rsidRDefault="008E3DCC" w:rsidP="008E3DCC">
      <w:pPr>
        <w:spacing w:line="360" w:lineRule="auto"/>
        <w:ind w:firstLine="720"/>
        <w:jc w:val="both"/>
        <w:rPr>
          <w:sz w:val="28"/>
          <w:szCs w:val="28"/>
        </w:rPr>
      </w:pPr>
    </w:p>
    <w:p w:rsidR="00D33A1D" w:rsidRPr="00D33A1D" w:rsidRDefault="00D33A1D" w:rsidP="00D33A1D">
      <w:pPr>
        <w:jc w:val="both"/>
        <w:rPr>
          <w:rFonts w:eastAsia="Calibri"/>
          <w:sz w:val="28"/>
          <w:szCs w:val="28"/>
          <w:lang w:eastAsia="en-US"/>
        </w:rPr>
      </w:pPr>
    </w:p>
    <w:p w:rsidR="00D33A1D" w:rsidRPr="00D33A1D" w:rsidRDefault="00D33A1D" w:rsidP="00D33A1D">
      <w:pPr>
        <w:jc w:val="both"/>
        <w:rPr>
          <w:rFonts w:eastAsia="Calibri"/>
          <w:b/>
          <w:sz w:val="28"/>
          <w:szCs w:val="28"/>
          <w:lang w:eastAsia="en-US"/>
        </w:rPr>
      </w:pPr>
      <w:r w:rsidRPr="00D33A1D">
        <w:rPr>
          <w:b/>
          <w:sz w:val="28"/>
          <w:szCs w:val="28"/>
        </w:rPr>
        <w:t xml:space="preserve">2.2.1 </w:t>
      </w:r>
      <w:r w:rsidR="008E3DCC">
        <w:rPr>
          <w:rFonts w:eastAsia="Calibri"/>
          <w:b/>
          <w:sz w:val="28"/>
          <w:szCs w:val="28"/>
          <w:lang w:eastAsia="en-US"/>
        </w:rPr>
        <w:t>Темы для написания контрольной работы</w:t>
      </w:r>
      <w:r w:rsidRPr="00D33A1D">
        <w:rPr>
          <w:rFonts w:eastAsia="Calibri"/>
          <w:b/>
          <w:sz w:val="28"/>
          <w:szCs w:val="28"/>
          <w:lang w:eastAsia="en-US"/>
        </w:rPr>
        <w:t xml:space="preserve">: </w:t>
      </w:r>
    </w:p>
    <w:p w:rsidR="00D33A1D" w:rsidRPr="007F77BE" w:rsidRDefault="00D33A1D" w:rsidP="00FE60D8">
      <w:pPr>
        <w:pStyle w:val="a6"/>
        <w:jc w:val="both"/>
        <w:rPr>
          <w:i/>
          <w:sz w:val="28"/>
          <w:szCs w:val="28"/>
        </w:rPr>
      </w:pPr>
    </w:p>
    <w:p w:rsidR="005710EE" w:rsidRDefault="005710EE" w:rsidP="005710EE">
      <w:pPr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Факторы институционализации теории медиа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Дискуссии о научном статусе исследований СМИ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Теория пропаганды Г. Лассуэлла.</w:t>
      </w:r>
    </w:p>
    <w:p w:rsidR="005710EE" w:rsidRDefault="005710EE" w:rsidP="005710EE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Модель «стимула-реакции» Д. Б. Уотсона.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«Общественное мнение» У. Липпмана.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Концепция «лидеров мнений» П. Лазарсфельда.</w:t>
      </w:r>
    </w:p>
    <w:p w:rsidR="005710EE" w:rsidRDefault="005710EE" w:rsidP="005710EE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Концепция персонального влияния Э. Каца и П. Лазарсфельда.</w:t>
      </w:r>
    </w:p>
    <w:p w:rsidR="005710EE" w:rsidRPr="005710EE" w:rsidRDefault="005710EE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Теория магической пули (теория инъекций/ теория приводного ремня) Г. Лассуэлла.</w:t>
      </w:r>
    </w:p>
    <w:p w:rsid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Модель многоступенчатого потока информации П. Лазарсфельда.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Концепция когнитивного диссонанса и селективных процессов Л. Фестингера.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Теория социального научения А. Бандуры.</w:t>
      </w:r>
    </w:p>
    <w:p w:rsidR="005710EE" w:rsidRPr="005710EE" w:rsidRDefault="005710EE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Типология эффектов СМИ Д. МакКуэйла.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lastRenderedPageBreak/>
        <w:t>Теория обретения пользы и удовлетворения Г. Герцог, У. Шрамма.</w:t>
      </w:r>
    </w:p>
    <w:p w:rsidR="005710EE" w:rsidRDefault="005710EE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СМИ и социальная организация (О. Бойд- Баррель, П. Брем, Э. Дэннис, Дж. </w:t>
      </w:r>
    </w:p>
    <w:p w:rsidR="005710EE" w:rsidRPr="005710EE" w:rsidRDefault="005710EE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Мэррилл, Д. МакКуэйл, К. Сиуне, В. Трутцшлер, М. Шадсон).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Теория информационного дефицита Г. А. Донахью .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6..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Чикагская школа исследования медиа (Ч.Х. Кули.Р. Парк, Г. Лассуэлл и др.).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СМИ как социальный институт (М. Яновиц, Дж. Томпсон, Д. Баррат, О. Бойд-Баррель, П. Брем, П. Бурдье).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Математическая теория коммуникации (трансмиссионная модель) - (К. Шеннон, У. Уивер). 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</w:p>
    <w:p w:rsidR="005710EE" w:rsidRPr="005710EE" w:rsidRDefault="005710EE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Теория «спирали молчания» Э. Ноэль-Нойман.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Типология медиасистем (Ф. Сиберт, У. Шрамм, Т. Петерсон, Д. Халлин, П. Манчини и др.)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Изучение моделей медиасистем в глобальном и национальном аспекте. 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Концепция общественного вещания (Дж. Рейт). </w:t>
      </w:r>
    </w:p>
    <w:p w:rsidR="005710EE" w:rsidRPr="005710EE" w:rsidRDefault="005710EE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Теория игры У. Стивенсона.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Школа Глазго (Дж. Тачмен, Е. Абель., Д. Уайт, Г. Лассуэл, С. Худ, М. МакКомбс.Д. Шоу, П. Шумейкер). 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Типология новостей (К. Джемисон, К. Кэмпбелл).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Метод контент-анализа (Б. Берельсон).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Социодинамическая теория (А. Моль). 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Моральная паника (С. Коэн).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Наркотизирующая дисфункция СМИ (П. Лазарсфельд, Р. Мертон).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Критика телевидения (Н. Постман). 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СМИ и развитие (Д. Лернер, У. Шрамм).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«Четыре теории прессы» (Ф.Сиберт, У.Шрамм, Т.Питерсон)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Политические и  социально-философские детерминанты исследований медиа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Теория для медиа периода развития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Нормативная модель Д.Макуэйла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Проблема реализации нормативных принципов в практической деятельности СМИ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Гейткипинг в сфере медиа.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Специфика гейткипинга в печатных, электронных и сетевых медиа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Внешние «привратники»: правительство, источник информации, рекламодатель, потребитель, группы давления.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Понятие новостной ценности по У.Липману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Критерии отбора событий в качестве новостей.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lastRenderedPageBreak/>
        <w:t>Внутрицеховая и массовая критика СМИ.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Исследования профессиональной социализации журналистов.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Эффекты медиавоздействия (краткосрочные – долгосрочные, планируемые – спонтанные).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Подходы к периодизации исследований эффектов медиавоздействия. 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Социально- когнитивная теория А. Бандуры как основа исследований медиавоздействия.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Концепция прайминга (А. Бандура, Л. Берковиц, Г. Комсток, Р. Горансон и др.).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Гипотеза культивации (Дж. Гербнер). 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Теория разрыва в знаниях (P.Tichenor, G. Donohue, C. Olien). </w:t>
      </w:r>
    </w:p>
    <w:p w:rsidR="005710EE" w:rsidRDefault="005710EE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Воздействие информационных кампаний на аудиторию. </w:t>
      </w:r>
    </w:p>
    <w:p w:rsid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Модель зависимости медиаэффектов (С. Болл-Рокич, М. ДеФлуэр). </w:t>
      </w:r>
      <w:r w:rsidR="005710EE">
        <w:rPr>
          <w:sz w:val="28"/>
          <w:szCs w:val="28"/>
        </w:rPr>
        <w:t>\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Теория повестки дня (М. Маккомбс, Д. Шоу, Ш. Ийенгар, Д. Киндер, Г. Цукер, Д. Вивер).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Концепция «спирали молчания» (Э. Ноэль-Нойман).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Воздействие медианасилия. 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</w:p>
    <w:p w:rsidR="005710EE" w:rsidRDefault="005710EE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Концепция «усталости сострадать» (K.Kinnick, D. Krugman, G. Cameron).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Воздействие сексуально откровенного контента.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Страх и тревога, вызванныемедиапродукцией. 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Психологические аспекты воздействия новостей на аудиторию.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Воздействие рекламы на аудиторию. </w:t>
      </w:r>
    </w:p>
    <w:p w:rsidR="005710EE" w:rsidRPr="005710EE" w:rsidRDefault="005710EE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Теория использования и удовлетворения (Дж. Клэппер, Э. Кац, М. Гуревич, А. Рубин, К. Розенгрен, С. Уиндал, Б. Гринберг). 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Воздействие политической пропаганды на аудиторию. </w:t>
      </w:r>
    </w:p>
    <w:p w:rsidR="005710EE" w:rsidRPr="005710EE" w:rsidRDefault="005710EE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Теория диффузии инноваций (Э. Рожерс).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Применение стереотипного изображения меньшинств в сфере медиа. 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Воздействие развлекательныхмедиатекстов на аудиторию.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Интернет-зависимость: понятие, способы минимизации.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Медиатизация немедийных институтов в современном обществе</w:t>
      </w:r>
    </w:p>
    <w:p w:rsidR="005710EE" w:rsidRDefault="005710EE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Четыре доктрины медиавоздействия (демагогическая, догматическая, культуралистская, динамическая).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Влияние власти и общества на медиапроизводство.</w:t>
      </w:r>
    </w:p>
    <w:p w:rsidR="004352BD" w:rsidRPr="005710EE" w:rsidRDefault="004352BD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Концепция идеологии (К. Маркс, Ф. Энгельс, Л. Альтюссер). </w:t>
      </w:r>
    </w:p>
    <w:p w:rsidR="005710EE" w:rsidRDefault="005710EE" w:rsidP="005710EE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</w:p>
    <w:p w:rsidR="004352BD" w:rsidRPr="005710EE" w:rsidRDefault="004352BD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Концепция гегемонии (А. Грамши). </w:t>
      </w:r>
    </w:p>
    <w:p w:rsidR="004352BD" w:rsidRPr="005710EE" w:rsidRDefault="004352BD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lastRenderedPageBreak/>
        <w:t xml:space="preserve">Общество спектакля (Г. Дебор). </w:t>
      </w:r>
    </w:p>
    <w:p w:rsidR="005710EE" w:rsidRPr="005710EE" w:rsidRDefault="005710EE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Идеология в экономических новостях (Д. Крото, У. Хойнс). </w:t>
      </w:r>
    </w:p>
    <w:p w:rsidR="005710EE" w:rsidRDefault="00A159AC" w:rsidP="005710EE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</w:p>
    <w:p w:rsidR="004352BD" w:rsidRPr="005710EE" w:rsidRDefault="004352BD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Общество потребления (Ж. Бодрийяр). </w:t>
      </w:r>
    </w:p>
    <w:p w:rsidR="004352BD" w:rsidRPr="005710EE" w:rsidRDefault="004352BD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СМИ и культурный империализм (Г. Шиллер) </w:t>
      </w:r>
    </w:p>
    <w:p w:rsidR="004352BD" w:rsidRPr="005710EE" w:rsidRDefault="004352BD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Дж. Фиск: понятие дискурса, семиотические коды телевидения, дискурсивная модель телевизионной коммуникации. </w:t>
      </w:r>
    </w:p>
    <w:p w:rsidR="00A159AC" w:rsidRDefault="00A159AC" w:rsidP="005710EE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26.</w:t>
      </w:r>
    </w:p>
    <w:p w:rsidR="004352BD" w:rsidRPr="005710EE" w:rsidRDefault="004352BD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Русский формализм (В. Пропп) и нарративный анализ текстов массовой культуры. </w:t>
      </w:r>
    </w:p>
    <w:p w:rsidR="004352BD" w:rsidRPr="005710EE" w:rsidRDefault="004352BD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У. Эко: коды телевизионного сообщения и семиотика рекламы. </w:t>
      </w:r>
    </w:p>
    <w:p w:rsidR="004352BD" w:rsidRPr="005710EE" w:rsidRDefault="004352BD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Понятие дискурса и подходы к его интерпретации (М. Фуко, Т.А. ван Дейк, Э. Лаклау, Ш. Муфф, Н. Фэрклоу, Дж. Фиск). </w:t>
      </w:r>
    </w:p>
    <w:p w:rsidR="00A159AC" w:rsidRDefault="00A159AC" w:rsidP="005710EE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</w:p>
    <w:p w:rsidR="004352BD" w:rsidRPr="005710EE" w:rsidRDefault="004352BD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t>Дискуссии о понятии «медиадискурс».</w:t>
      </w:r>
    </w:p>
    <w:p w:rsidR="004352BD" w:rsidRPr="005710EE" w:rsidRDefault="004352BD" w:rsidP="005710EE">
      <w:pPr>
        <w:tabs>
          <w:tab w:val="left" w:pos="993"/>
        </w:tabs>
        <w:jc w:val="both"/>
        <w:rPr>
          <w:sz w:val="28"/>
          <w:szCs w:val="28"/>
        </w:rPr>
      </w:pPr>
      <w:r w:rsidRPr="005710EE">
        <w:rPr>
          <w:sz w:val="28"/>
          <w:szCs w:val="28"/>
        </w:rPr>
        <w:t>Специфика и направления критического дискурс-анализа (Т.А. ван Дейк).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Подходы к определению информационного общества (технологический, экономический, связанный со сферой занятости, пространственный, культурный).</w:t>
      </w:r>
    </w:p>
    <w:p w:rsidR="00A159AC" w:rsidRDefault="00A159AC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Теория рефлексивной модернизации Э. Гидденса.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Концепция текучей модернити З. Баумана.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Теория гибкой аккумуляции Д. Харви. </w:t>
      </w:r>
    </w:p>
    <w:p w:rsidR="00A159AC" w:rsidRDefault="00A159AC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Концепция публичной сферы Ю. Хабермаса.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Англосаксонская традиция использования термина «медиация» (С. Ливингстон, Р. Сильверстоун, Н. Коулдри).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Североевропейский подход: теории медиатизации (Д. Элтхейд и Р. Сноу, В. Шульц, Ф. Кротц, С. Хьярвард). </w:t>
      </w:r>
    </w:p>
    <w:p w:rsidR="00A159AC" w:rsidRDefault="00A159AC" w:rsidP="005710EE">
      <w:pPr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Соотношение процессов медиации и медиатизации в обществе.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 xml:space="preserve">Киберпространство: возможности, надежды, иллюзии и угрозы. </w:t>
      </w:r>
    </w:p>
    <w:p w:rsidR="004352BD" w:rsidRPr="005710EE" w:rsidRDefault="004352BD" w:rsidP="005710EE">
      <w:pPr>
        <w:jc w:val="both"/>
        <w:rPr>
          <w:sz w:val="28"/>
          <w:szCs w:val="28"/>
        </w:rPr>
      </w:pPr>
      <w:r w:rsidRPr="005710EE">
        <w:rPr>
          <w:sz w:val="28"/>
          <w:szCs w:val="28"/>
        </w:rPr>
        <w:t>Свобода и контроль в мире сетевых коммуникаций.</w:t>
      </w:r>
    </w:p>
    <w:p w:rsidR="00A8202D" w:rsidRPr="0022178F" w:rsidRDefault="00A8202D" w:rsidP="00A8202D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055D4D" w:rsidRPr="00BB7FD3" w:rsidRDefault="00055D4D" w:rsidP="00A8202D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 w:rsidR="00A8202D">
        <w:rPr>
          <w:b/>
          <w:sz w:val="28"/>
          <w:szCs w:val="28"/>
        </w:rPr>
        <w:t>.2.2</w:t>
      </w:r>
      <w:r w:rsidRPr="00BB7FD3">
        <w:rPr>
          <w:b/>
          <w:color w:val="000000"/>
          <w:sz w:val="28"/>
          <w:szCs w:val="28"/>
        </w:rPr>
        <w:t xml:space="preserve"> Практические задания по дисциплине «</w:t>
      </w:r>
      <w:r w:rsidR="00C3185C">
        <w:rPr>
          <w:b/>
          <w:color w:val="000000"/>
          <w:sz w:val="28"/>
          <w:szCs w:val="28"/>
        </w:rPr>
        <w:t>Теория и методология современной коммуникативистики</w:t>
      </w:r>
      <w:r w:rsidR="00C3185C" w:rsidRPr="00BB7FD3">
        <w:rPr>
          <w:b/>
          <w:color w:val="000000"/>
          <w:sz w:val="28"/>
          <w:szCs w:val="28"/>
        </w:rPr>
        <w:t>»</w:t>
      </w:r>
    </w:p>
    <w:p w:rsidR="00055D4D" w:rsidRPr="00BB7FD3" w:rsidRDefault="00055D4D" w:rsidP="008C145F">
      <w:pPr>
        <w:jc w:val="center"/>
        <w:rPr>
          <w:b/>
          <w:color w:val="000000"/>
          <w:sz w:val="28"/>
          <w:szCs w:val="28"/>
        </w:rPr>
      </w:pPr>
    </w:p>
    <w:p w:rsidR="00055D4D" w:rsidRPr="00BB7FD3" w:rsidRDefault="00055D4D" w:rsidP="008C145F">
      <w:pPr>
        <w:jc w:val="center"/>
        <w:rPr>
          <w:b/>
          <w:color w:val="000000"/>
          <w:sz w:val="28"/>
          <w:szCs w:val="28"/>
        </w:rPr>
      </w:pPr>
      <w:r w:rsidRPr="00BB7FD3">
        <w:rPr>
          <w:b/>
          <w:color w:val="000000"/>
          <w:sz w:val="28"/>
          <w:szCs w:val="28"/>
        </w:rPr>
        <w:t xml:space="preserve">Примеры практических </w:t>
      </w:r>
      <w:r>
        <w:rPr>
          <w:b/>
          <w:color w:val="000000"/>
          <w:sz w:val="28"/>
          <w:szCs w:val="28"/>
        </w:rPr>
        <w:t>заданий</w:t>
      </w:r>
    </w:p>
    <w:p w:rsidR="00055D4D" w:rsidRPr="008B4F07" w:rsidRDefault="00055D4D" w:rsidP="008C145F">
      <w:pPr>
        <w:ind w:firstLine="709"/>
        <w:jc w:val="both"/>
        <w:rPr>
          <w:b/>
          <w:sz w:val="28"/>
          <w:szCs w:val="28"/>
        </w:rPr>
      </w:pPr>
    </w:p>
    <w:p w:rsidR="008C145F" w:rsidRDefault="00055D4D" w:rsidP="008C145F">
      <w:pPr>
        <w:ind w:firstLine="709"/>
        <w:jc w:val="both"/>
        <w:rPr>
          <w:b/>
          <w:sz w:val="28"/>
          <w:szCs w:val="28"/>
        </w:rPr>
      </w:pPr>
      <w:r w:rsidRPr="00C3212F">
        <w:rPr>
          <w:b/>
          <w:sz w:val="28"/>
          <w:szCs w:val="28"/>
        </w:rPr>
        <w:t xml:space="preserve">Практическое задание 1. </w:t>
      </w:r>
      <w:r w:rsidR="008C145F" w:rsidRPr="008C145F">
        <w:rPr>
          <w:b/>
          <w:sz w:val="28"/>
          <w:szCs w:val="28"/>
        </w:rPr>
        <w:t>Ключевые вопросы современных исследований медиа</w:t>
      </w:r>
    </w:p>
    <w:p w:rsidR="008C145F" w:rsidRPr="008C145F" w:rsidRDefault="00055D4D" w:rsidP="008C14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занятия: рассмотреть </w:t>
      </w:r>
      <w:r w:rsidR="008C145F">
        <w:rPr>
          <w:sz w:val="28"/>
          <w:szCs w:val="28"/>
        </w:rPr>
        <w:t>к</w:t>
      </w:r>
      <w:r w:rsidR="008C145F" w:rsidRPr="008C145F">
        <w:rPr>
          <w:sz w:val="28"/>
          <w:szCs w:val="28"/>
        </w:rPr>
        <w:t>лючевые вопросы современных исследований медиа</w:t>
      </w:r>
      <w:r w:rsidR="008C145F">
        <w:rPr>
          <w:sz w:val="28"/>
          <w:szCs w:val="28"/>
        </w:rPr>
        <w:t>.</w:t>
      </w:r>
    </w:p>
    <w:p w:rsidR="008C145F" w:rsidRDefault="00055D4D" w:rsidP="008C14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Студенты разбиваются на группы по 4-5 человек. Каждая группа получает задание выделить и описать </w:t>
      </w:r>
      <w:r w:rsidR="008C145F">
        <w:rPr>
          <w:sz w:val="28"/>
          <w:szCs w:val="28"/>
        </w:rPr>
        <w:t xml:space="preserve">на примере кейсов актуальные направления исследования медиа. </w:t>
      </w:r>
    </w:p>
    <w:p w:rsidR="00055D4D" w:rsidRDefault="00055D4D" w:rsidP="008C14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обсуждения в малой группе, каждая из них представляет свои результаты и обсуждает их в форме дискуссии с остальными обучающимися.</w:t>
      </w:r>
    </w:p>
    <w:p w:rsidR="00055D4D" w:rsidRDefault="00055D4D" w:rsidP="008C145F">
      <w:pPr>
        <w:ind w:firstLine="709"/>
        <w:jc w:val="both"/>
        <w:rPr>
          <w:sz w:val="28"/>
          <w:szCs w:val="28"/>
        </w:rPr>
      </w:pPr>
    </w:p>
    <w:p w:rsidR="00055D4D" w:rsidRDefault="00055D4D" w:rsidP="008C145F">
      <w:pPr>
        <w:ind w:firstLine="709"/>
        <w:jc w:val="both"/>
        <w:rPr>
          <w:b/>
          <w:sz w:val="28"/>
          <w:szCs w:val="28"/>
        </w:rPr>
      </w:pPr>
      <w:r w:rsidRPr="00C3212F">
        <w:rPr>
          <w:b/>
          <w:sz w:val="28"/>
          <w:szCs w:val="28"/>
        </w:rPr>
        <w:t xml:space="preserve">Практическое </w:t>
      </w:r>
      <w:r>
        <w:rPr>
          <w:b/>
          <w:sz w:val="28"/>
          <w:szCs w:val="28"/>
        </w:rPr>
        <w:t>задание</w:t>
      </w:r>
      <w:r w:rsidRPr="00C3212F">
        <w:rPr>
          <w:b/>
          <w:sz w:val="28"/>
          <w:szCs w:val="28"/>
        </w:rPr>
        <w:t xml:space="preserve"> 2.  «Круглый стол»</w:t>
      </w:r>
      <w:r>
        <w:rPr>
          <w:b/>
          <w:sz w:val="28"/>
          <w:szCs w:val="28"/>
        </w:rPr>
        <w:t>.</w:t>
      </w:r>
    </w:p>
    <w:p w:rsidR="00055D4D" w:rsidRDefault="00055D4D" w:rsidP="008C145F">
      <w:pPr>
        <w:ind w:firstLine="709"/>
        <w:jc w:val="both"/>
        <w:rPr>
          <w:sz w:val="28"/>
          <w:szCs w:val="28"/>
        </w:rPr>
      </w:pPr>
      <w:r w:rsidRPr="00C3212F">
        <w:rPr>
          <w:sz w:val="28"/>
          <w:szCs w:val="28"/>
        </w:rPr>
        <w:t>Задание. Дискуссионный круглый стол по темам:</w:t>
      </w:r>
    </w:p>
    <w:p w:rsidR="008C145F" w:rsidRDefault="008C145F" w:rsidP="008C145F">
      <w:pPr>
        <w:ind w:firstLine="709"/>
        <w:jc w:val="both"/>
        <w:rPr>
          <w:sz w:val="28"/>
          <w:szCs w:val="28"/>
        </w:rPr>
      </w:pPr>
      <w:r w:rsidRPr="008C145F">
        <w:rPr>
          <w:sz w:val="28"/>
          <w:szCs w:val="28"/>
        </w:rPr>
        <w:t xml:space="preserve">Теория социальной ответственности медиа. </w:t>
      </w:r>
    </w:p>
    <w:p w:rsidR="008C145F" w:rsidRDefault="008C145F" w:rsidP="008C145F">
      <w:pPr>
        <w:ind w:firstLine="709"/>
        <w:jc w:val="both"/>
        <w:rPr>
          <w:sz w:val="28"/>
          <w:szCs w:val="28"/>
        </w:rPr>
      </w:pPr>
      <w:r w:rsidRPr="008C145F">
        <w:rPr>
          <w:sz w:val="28"/>
          <w:szCs w:val="28"/>
        </w:rPr>
        <w:t xml:space="preserve">Теория демократического участия СМИ. </w:t>
      </w:r>
    </w:p>
    <w:p w:rsidR="008C145F" w:rsidRDefault="008C145F" w:rsidP="008C145F">
      <w:pPr>
        <w:ind w:firstLine="709"/>
        <w:jc w:val="both"/>
        <w:rPr>
          <w:sz w:val="28"/>
          <w:szCs w:val="28"/>
        </w:rPr>
      </w:pPr>
      <w:r w:rsidRPr="008C145F">
        <w:rPr>
          <w:sz w:val="28"/>
          <w:szCs w:val="28"/>
        </w:rPr>
        <w:t xml:space="preserve">Теория гейткипинга в медиасфере. </w:t>
      </w:r>
    </w:p>
    <w:p w:rsidR="00A8202D" w:rsidRDefault="00A8202D" w:rsidP="00A8202D">
      <w:pPr>
        <w:widowControl w:val="0"/>
        <w:ind w:left="36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A8202D">
        <w:rPr>
          <w:b/>
          <w:color w:val="000000"/>
          <w:sz w:val="28"/>
          <w:szCs w:val="28"/>
          <w:shd w:val="clear" w:color="auto" w:fill="FFFFFF"/>
        </w:rPr>
        <w:t>Критерии оценки практических работ и заданий</w:t>
      </w:r>
    </w:p>
    <w:p w:rsidR="00A159AC" w:rsidRPr="00A8202D" w:rsidRDefault="00A159AC" w:rsidP="00A8202D">
      <w:pPr>
        <w:widowControl w:val="0"/>
        <w:ind w:left="360"/>
        <w:jc w:val="both"/>
        <w:rPr>
          <w:sz w:val="28"/>
          <w:szCs w:val="28"/>
          <w:shd w:val="clear" w:color="auto" w:fill="FFFFFF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7693"/>
      </w:tblGrid>
      <w:tr w:rsidR="00A8202D" w:rsidRPr="00A8202D" w:rsidTr="005D2EDC">
        <w:tc>
          <w:tcPr>
            <w:tcW w:w="1728" w:type="dxa"/>
          </w:tcPr>
          <w:p w:rsidR="00A8202D" w:rsidRPr="00A8202D" w:rsidRDefault="00A8202D" w:rsidP="00A8202D">
            <w:pPr>
              <w:jc w:val="center"/>
              <w:rPr>
                <w:sz w:val="28"/>
                <w:szCs w:val="28"/>
              </w:rPr>
            </w:pPr>
            <w:r w:rsidRPr="00A8202D">
              <w:rPr>
                <w:sz w:val="28"/>
                <w:szCs w:val="28"/>
              </w:rPr>
              <w:t>Количество баллов</w:t>
            </w:r>
          </w:p>
        </w:tc>
        <w:tc>
          <w:tcPr>
            <w:tcW w:w="7693" w:type="dxa"/>
          </w:tcPr>
          <w:p w:rsidR="00A8202D" w:rsidRPr="00A8202D" w:rsidRDefault="00A8202D" w:rsidP="00A8202D">
            <w:pPr>
              <w:jc w:val="center"/>
              <w:rPr>
                <w:sz w:val="28"/>
                <w:szCs w:val="28"/>
              </w:rPr>
            </w:pPr>
            <w:r w:rsidRPr="00A8202D">
              <w:rPr>
                <w:sz w:val="28"/>
                <w:szCs w:val="28"/>
              </w:rPr>
              <w:t>Критерии</w:t>
            </w:r>
          </w:p>
        </w:tc>
      </w:tr>
      <w:tr w:rsidR="00A8202D" w:rsidRPr="00A8202D" w:rsidTr="005D2EDC">
        <w:tc>
          <w:tcPr>
            <w:tcW w:w="1728" w:type="dxa"/>
          </w:tcPr>
          <w:p w:rsidR="00A8202D" w:rsidRPr="00A8202D" w:rsidRDefault="00A8202D" w:rsidP="00A8202D">
            <w:pPr>
              <w:jc w:val="center"/>
              <w:rPr>
                <w:sz w:val="28"/>
                <w:szCs w:val="28"/>
              </w:rPr>
            </w:pPr>
            <w:r w:rsidRPr="00A8202D">
              <w:rPr>
                <w:sz w:val="28"/>
                <w:szCs w:val="28"/>
              </w:rPr>
              <w:t>2</w:t>
            </w:r>
          </w:p>
        </w:tc>
        <w:tc>
          <w:tcPr>
            <w:tcW w:w="7693" w:type="dxa"/>
            <w:vAlign w:val="center"/>
          </w:tcPr>
          <w:p w:rsidR="00A8202D" w:rsidRPr="00A8202D" w:rsidRDefault="00A8202D" w:rsidP="00A8202D">
            <w:pPr>
              <w:jc w:val="both"/>
              <w:rPr>
                <w:sz w:val="28"/>
                <w:szCs w:val="28"/>
                <w:lang w:eastAsia="en-US"/>
              </w:rPr>
            </w:pPr>
            <w:r w:rsidRPr="00A8202D">
              <w:rPr>
                <w:sz w:val="28"/>
                <w:szCs w:val="28"/>
                <w:lang w:eastAsia="en-US"/>
              </w:rPr>
              <w:t>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      </w:r>
          </w:p>
          <w:p w:rsidR="00A8202D" w:rsidRPr="00A8202D" w:rsidRDefault="00A8202D" w:rsidP="00A8202D">
            <w:pPr>
              <w:rPr>
                <w:sz w:val="28"/>
                <w:szCs w:val="28"/>
              </w:rPr>
            </w:pPr>
            <w:r w:rsidRPr="00A8202D">
              <w:rPr>
                <w:sz w:val="28"/>
                <w:szCs w:val="28"/>
              </w:rPr>
              <w:t>В результатах практической работы ярко проявляются оригинальность и творчество.</w:t>
            </w:r>
          </w:p>
        </w:tc>
      </w:tr>
      <w:tr w:rsidR="00A8202D" w:rsidRPr="00A8202D" w:rsidTr="005D2EDC">
        <w:tc>
          <w:tcPr>
            <w:tcW w:w="1728" w:type="dxa"/>
          </w:tcPr>
          <w:p w:rsidR="00A8202D" w:rsidRPr="00A8202D" w:rsidRDefault="00A8202D" w:rsidP="00A8202D">
            <w:pPr>
              <w:jc w:val="center"/>
              <w:rPr>
                <w:sz w:val="28"/>
                <w:szCs w:val="28"/>
              </w:rPr>
            </w:pPr>
            <w:r w:rsidRPr="00A8202D">
              <w:rPr>
                <w:sz w:val="28"/>
                <w:szCs w:val="28"/>
              </w:rPr>
              <w:t>1</w:t>
            </w:r>
          </w:p>
        </w:tc>
        <w:tc>
          <w:tcPr>
            <w:tcW w:w="7693" w:type="dxa"/>
            <w:vAlign w:val="center"/>
          </w:tcPr>
          <w:p w:rsidR="00A8202D" w:rsidRPr="00A8202D" w:rsidRDefault="00A8202D" w:rsidP="00A8202D">
            <w:pPr>
              <w:jc w:val="both"/>
              <w:rPr>
                <w:sz w:val="28"/>
                <w:szCs w:val="28"/>
                <w:lang w:eastAsia="en-US"/>
              </w:rPr>
            </w:pPr>
            <w:r w:rsidRPr="00A8202D">
              <w:rPr>
                <w:sz w:val="28"/>
                <w:szCs w:val="28"/>
                <w:lang w:eastAsia="en-US"/>
              </w:rPr>
              <w:t>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      </w:r>
          </w:p>
          <w:p w:rsidR="00A8202D" w:rsidRPr="00A8202D" w:rsidRDefault="00A8202D" w:rsidP="00A8202D">
            <w:pPr>
              <w:rPr>
                <w:sz w:val="28"/>
                <w:szCs w:val="28"/>
              </w:rPr>
            </w:pPr>
            <w:r w:rsidRPr="00A8202D">
              <w:rPr>
                <w:sz w:val="28"/>
                <w:szCs w:val="28"/>
              </w:rPr>
              <w:t>В деловой игре, видна недостаточная включенность студента.</w:t>
            </w:r>
          </w:p>
        </w:tc>
      </w:tr>
      <w:tr w:rsidR="00A8202D" w:rsidRPr="00A8202D" w:rsidTr="005D2EDC">
        <w:tc>
          <w:tcPr>
            <w:tcW w:w="1728" w:type="dxa"/>
          </w:tcPr>
          <w:p w:rsidR="00A8202D" w:rsidRPr="00A8202D" w:rsidRDefault="00A8202D" w:rsidP="00A8202D">
            <w:pPr>
              <w:jc w:val="center"/>
              <w:rPr>
                <w:sz w:val="28"/>
                <w:szCs w:val="28"/>
              </w:rPr>
            </w:pPr>
            <w:r w:rsidRPr="00A8202D">
              <w:rPr>
                <w:sz w:val="28"/>
                <w:szCs w:val="28"/>
              </w:rPr>
              <w:t>0</w:t>
            </w:r>
          </w:p>
        </w:tc>
        <w:tc>
          <w:tcPr>
            <w:tcW w:w="7693" w:type="dxa"/>
            <w:vAlign w:val="center"/>
          </w:tcPr>
          <w:p w:rsidR="00A8202D" w:rsidRPr="00A8202D" w:rsidRDefault="00A8202D" w:rsidP="00A8202D">
            <w:pPr>
              <w:rPr>
                <w:sz w:val="28"/>
                <w:szCs w:val="28"/>
              </w:rPr>
            </w:pPr>
            <w:r w:rsidRPr="00A8202D">
              <w:rPr>
                <w:sz w:val="28"/>
                <w:szCs w:val="28"/>
              </w:rPr>
              <w:t>Студент не участвовал в практической работе.</w:t>
            </w:r>
          </w:p>
        </w:tc>
      </w:tr>
    </w:tbl>
    <w:p w:rsidR="00055D4D" w:rsidRDefault="00055D4D" w:rsidP="008E3DCC">
      <w:pPr>
        <w:widowControl w:val="0"/>
        <w:jc w:val="both"/>
        <w:rPr>
          <w:rFonts w:eastAsia="Calibri"/>
          <w:sz w:val="28"/>
          <w:szCs w:val="28"/>
          <w:lang w:eastAsia="en-US"/>
        </w:rPr>
        <w:sectPr w:rsidR="00055D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62D6" w:rsidRDefault="003A62D6"/>
    <w:sectPr w:rsidR="003A62D6" w:rsidSect="003B0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0E2" w:rsidRDefault="002250E2" w:rsidP="003B08F0">
      <w:r>
        <w:separator/>
      </w:r>
    </w:p>
  </w:endnote>
  <w:endnote w:type="continuationSeparator" w:id="0">
    <w:p w:rsidR="002250E2" w:rsidRDefault="002250E2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0E2" w:rsidRDefault="002250E2" w:rsidP="003B08F0">
      <w:r>
        <w:separator/>
      </w:r>
    </w:p>
  </w:footnote>
  <w:footnote w:type="continuationSeparator" w:id="0">
    <w:p w:rsidR="002250E2" w:rsidRDefault="002250E2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11B3"/>
    <w:multiLevelType w:val="hybridMultilevel"/>
    <w:tmpl w:val="60EA6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118D"/>
    <w:multiLevelType w:val="hybridMultilevel"/>
    <w:tmpl w:val="4542624A"/>
    <w:lvl w:ilvl="0" w:tplc="B85E7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561937"/>
    <w:multiLevelType w:val="hybridMultilevel"/>
    <w:tmpl w:val="1A6AC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D1B0F"/>
    <w:multiLevelType w:val="hybridMultilevel"/>
    <w:tmpl w:val="6CA20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C0F46"/>
    <w:multiLevelType w:val="hybridMultilevel"/>
    <w:tmpl w:val="69488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A3B7E"/>
    <w:multiLevelType w:val="hybridMultilevel"/>
    <w:tmpl w:val="2BAE3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BD0"/>
    <w:multiLevelType w:val="hybridMultilevel"/>
    <w:tmpl w:val="5044D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72460"/>
    <w:multiLevelType w:val="hybridMultilevel"/>
    <w:tmpl w:val="7DC0B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57063"/>
    <w:multiLevelType w:val="hybridMultilevel"/>
    <w:tmpl w:val="BF325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E623E"/>
    <w:multiLevelType w:val="hybridMultilevel"/>
    <w:tmpl w:val="75DE2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B1BBD"/>
    <w:multiLevelType w:val="hybridMultilevel"/>
    <w:tmpl w:val="C930D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7D5D47"/>
    <w:multiLevelType w:val="hybridMultilevel"/>
    <w:tmpl w:val="8B026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441BFF"/>
    <w:multiLevelType w:val="hybridMultilevel"/>
    <w:tmpl w:val="6B74D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C2446"/>
    <w:multiLevelType w:val="hybridMultilevel"/>
    <w:tmpl w:val="81D65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F35E9"/>
    <w:multiLevelType w:val="hybridMultilevel"/>
    <w:tmpl w:val="E038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CF1C34"/>
    <w:multiLevelType w:val="hybridMultilevel"/>
    <w:tmpl w:val="77764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978A9"/>
    <w:multiLevelType w:val="hybridMultilevel"/>
    <w:tmpl w:val="82B49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2C653E"/>
    <w:multiLevelType w:val="hybridMultilevel"/>
    <w:tmpl w:val="77D25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6A0815"/>
    <w:multiLevelType w:val="hybridMultilevel"/>
    <w:tmpl w:val="5B043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3055D4"/>
    <w:multiLevelType w:val="hybridMultilevel"/>
    <w:tmpl w:val="FE50E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C45FD"/>
    <w:multiLevelType w:val="hybridMultilevel"/>
    <w:tmpl w:val="844CF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FF71FE"/>
    <w:multiLevelType w:val="hybridMultilevel"/>
    <w:tmpl w:val="F566D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2C1AB5"/>
    <w:multiLevelType w:val="hybridMultilevel"/>
    <w:tmpl w:val="5B44A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D2E6AFD"/>
    <w:multiLevelType w:val="hybridMultilevel"/>
    <w:tmpl w:val="5A364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2C7729"/>
    <w:multiLevelType w:val="hybridMultilevel"/>
    <w:tmpl w:val="5986C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457978"/>
    <w:multiLevelType w:val="hybridMultilevel"/>
    <w:tmpl w:val="960A7376"/>
    <w:lvl w:ilvl="0" w:tplc="9E22E9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28C708B"/>
    <w:multiLevelType w:val="hybridMultilevel"/>
    <w:tmpl w:val="8EA28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2D0F1C"/>
    <w:multiLevelType w:val="hybridMultilevel"/>
    <w:tmpl w:val="CF7ED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5057B3"/>
    <w:multiLevelType w:val="hybridMultilevel"/>
    <w:tmpl w:val="71BEE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C01DBE"/>
    <w:multiLevelType w:val="hybridMultilevel"/>
    <w:tmpl w:val="7F601732"/>
    <w:lvl w:ilvl="0" w:tplc="529A2D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B711F4"/>
    <w:multiLevelType w:val="hybridMultilevel"/>
    <w:tmpl w:val="F9829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0367CF"/>
    <w:multiLevelType w:val="hybridMultilevel"/>
    <w:tmpl w:val="5DEED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141B97"/>
    <w:multiLevelType w:val="hybridMultilevel"/>
    <w:tmpl w:val="284A0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DD2500"/>
    <w:multiLevelType w:val="hybridMultilevel"/>
    <w:tmpl w:val="71CAB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B86343"/>
    <w:multiLevelType w:val="hybridMultilevel"/>
    <w:tmpl w:val="AC0A7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500E78"/>
    <w:multiLevelType w:val="hybridMultilevel"/>
    <w:tmpl w:val="AD540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7754D7"/>
    <w:multiLevelType w:val="multilevel"/>
    <w:tmpl w:val="058C0CE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2"/>
      <w:lvlJc w:val="center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7" w15:restartNumberingAfterBreak="0">
    <w:nsid w:val="47F122E8"/>
    <w:multiLevelType w:val="hybridMultilevel"/>
    <w:tmpl w:val="B4DE4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D013D6"/>
    <w:multiLevelType w:val="hybridMultilevel"/>
    <w:tmpl w:val="3DDC7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932887"/>
    <w:multiLevelType w:val="hybridMultilevel"/>
    <w:tmpl w:val="62DCE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F10E3"/>
    <w:multiLevelType w:val="hybridMultilevel"/>
    <w:tmpl w:val="30A46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15365"/>
    <w:multiLevelType w:val="hybridMultilevel"/>
    <w:tmpl w:val="3530E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390A90"/>
    <w:multiLevelType w:val="hybridMultilevel"/>
    <w:tmpl w:val="DD4AE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1C7CD3"/>
    <w:multiLevelType w:val="hybridMultilevel"/>
    <w:tmpl w:val="DD4AE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4644A1"/>
    <w:multiLevelType w:val="hybridMultilevel"/>
    <w:tmpl w:val="26F4C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7B6033"/>
    <w:multiLevelType w:val="hybridMultilevel"/>
    <w:tmpl w:val="864C8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1C0FB3"/>
    <w:multiLevelType w:val="hybridMultilevel"/>
    <w:tmpl w:val="E0326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9C23BB"/>
    <w:multiLevelType w:val="hybridMultilevel"/>
    <w:tmpl w:val="FC38A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5E4A38"/>
    <w:multiLevelType w:val="hybridMultilevel"/>
    <w:tmpl w:val="F18AF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707F9F"/>
    <w:multiLevelType w:val="hybridMultilevel"/>
    <w:tmpl w:val="D172C2E4"/>
    <w:lvl w:ilvl="0" w:tplc="6D9A4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1424216"/>
    <w:multiLevelType w:val="hybridMultilevel"/>
    <w:tmpl w:val="10B69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2E5C4A"/>
    <w:multiLevelType w:val="multilevel"/>
    <w:tmpl w:val="2DB0FD2A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2"/>
      <w:lvlJc w:val="center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2" w15:restartNumberingAfterBreak="0">
    <w:nsid w:val="79284A58"/>
    <w:multiLevelType w:val="hybridMultilevel"/>
    <w:tmpl w:val="D0500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53"/>
  </w:num>
  <w:num w:numId="2">
    <w:abstractNumId w:val="5"/>
  </w:num>
  <w:num w:numId="3">
    <w:abstractNumId w:val="36"/>
  </w:num>
  <w:num w:numId="4">
    <w:abstractNumId w:val="51"/>
  </w:num>
  <w:num w:numId="5">
    <w:abstractNumId w:val="39"/>
  </w:num>
  <w:num w:numId="6">
    <w:abstractNumId w:val="25"/>
  </w:num>
  <w:num w:numId="7">
    <w:abstractNumId w:val="29"/>
  </w:num>
  <w:num w:numId="8">
    <w:abstractNumId w:val="27"/>
  </w:num>
  <w:num w:numId="9">
    <w:abstractNumId w:val="47"/>
  </w:num>
  <w:num w:numId="10">
    <w:abstractNumId w:val="12"/>
  </w:num>
  <w:num w:numId="11">
    <w:abstractNumId w:val="32"/>
  </w:num>
  <w:num w:numId="12">
    <w:abstractNumId w:val="14"/>
  </w:num>
  <w:num w:numId="13">
    <w:abstractNumId w:val="35"/>
  </w:num>
  <w:num w:numId="14">
    <w:abstractNumId w:val="11"/>
  </w:num>
  <w:num w:numId="15">
    <w:abstractNumId w:val="13"/>
  </w:num>
  <w:num w:numId="16">
    <w:abstractNumId w:val="34"/>
  </w:num>
  <w:num w:numId="17">
    <w:abstractNumId w:val="38"/>
  </w:num>
  <w:num w:numId="18">
    <w:abstractNumId w:val="8"/>
  </w:num>
  <w:num w:numId="19">
    <w:abstractNumId w:val="16"/>
  </w:num>
  <w:num w:numId="20">
    <w:abstractNumId w:val="40"/>
  </w:num>
  <w:num w:numId="21">
    <w:abstractNumId w:val="52"/>
  </w:num>
  <w:num w:numId="22">
    <w:abstractNumId w:val="23"/>
  </w:num>
  <w:num w:numId="23">
    <w:abstractNumId w:val="46"/>
  </w:num>
  <w:num w:numId="24">
    <w:abstractNumId w:val="7"/>
  </w:num>
  <w:num w:numId="25">
    <w:abstractNumId w:val="24"/>
  </w:num>
  <w:num w:numId="26">
    <w:abstractNumId w:val="28"/>
  </w:num>
  <w:num w:numId="27">
    <w:abstractNumId w:val="48"/>
  </w:num>
  <w:num w:numId="28">
    <w:abstractNumId w:val="15"/>
  </w:num>
  <w:num w:numId="29">
    <w:abstractNumId w:val="2"/>
  </w:num>
  <w:num w:numId="30">
    <w:abstractNumId w:val="21"/>
  </w:num>
  <w:num w:numId="31">
    <w:abstractNumId w:val="0"/>
  </w:num>
  <w:num w:numId="32">
    <w:abstractNumId w:val="19"/>
  </w:num>
  <w:num w:numId="33">
    <w:abstractNumId w:val="10"/>
  </w:num>
  <w:num w:numId="34">
    <w:abstractNumId w:val="3"/>
  </w:num>
  <w:num w:numId="35">
    <w:abstractNumId w:val="41"/>
  </w:num>
  <w:num w:numId="36">
    <w:abstractNumId w:val="44"/>
  </w:num>
  <w:num w:numId="37">
    <w:abstractNumId w:val="30"/>
  </w:num>
  <w:num w:numId="38">
    <w:abstractNumId w:val="20"/>
  </w:num>
  <w:num w:numId="39">
    <w:abstractNumId w:val="26"/>
  </w:num>
  <w:num w:numId="40">
    <w:abstractNumId w:val="9"/>
  </w:num>
  <w:num w:numId="41">
    <w:abstractNumId w:val="45"/>
  </w:num>
  <w:num w:numId="42">
    <w:abstractNumId w:val="37"/>
  </w:num>
  <w:num w:numId="43">
    <w:abstractNumId w:val="4"/>
  </w:num>
  <w:num w:numId="44">
    <w:abstractNumId w:val="33"/>
  </w:num>
  <w:num w:numId="45">
    <w:abstractNumId w:val="31"/>
  </w:num>
  <w:num w:numId="46">
    <w:abstractNumId w:val="17"/>
  </w:num>
  <w:num w:numId="47">
    <w:abstractNumId w:val="18"/>
  </w:num>
  <w:num w:numId="48">
    <w:abstractNumId w:val="50"/>
  </w:num>
  <w:num w:numId="49">
    <w:abstractNumId w:val="43"/>
  </w:num>
  <w:num w:numId="50">
    <w:abstractNumId w:val="42"/>
  </w:num>
  <w:num w:numId="51">
    <w:abstractNumId w:val="6"/>
  </w:num>
  <w:num w:numId="52">
    <w:abstractNumId w:val="22"/>
  </w:num>
  <w:num w:numId="53">
    <w:abstractNumId w:val="1"/>
  </w:num>
  <w:num w:numId="54">
    <w:abstractNumId w:val="4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EFF"/>
    <w:rsid w:val="00023BFE"/>
    <w:rsid w:val="00040CBB"/>
    <w:rsid w:val="00055D4D"/>
    <w:rsid w:val="0009227E"/>
    <w:rsid w:val="000970FF"/>
    <w:rsid w:val="000B1E68"/>
    <w:rsid w:val="000C749C"/>
    <w:rsid w:val="000E0E17"/>
    <w:rsid w:val="001A5DB6"/>
    <w:rsid w:val="001A6AD7"/>
    <w:rsid w:val="001C263A"/>
    <w:rsid w:val="0020096D"/>
    <w:rsid w:val="00220073"/>
    <w:rsid w:val="0022178F"/>
    <w:rsid w:val="002250E2"/>
    <w:rsid w:val="00250FEF"/>
    <w:rsid w:val="00252216"/>
    <w:rsid w:val="002735D2"/>
    <w:rsid w:val="00275677"/>
    <w:rsid w:val="002777DC"/>
    <w:rsid w:val="0028662A"/>
    <w:rsid w:val="002D1F84"/>
    <w:rsid w:val="002D7FD4"/>
    <w:rsid w:val="002F4248"/>
    <w:rsid w:val="002F63B0"/>
    <w:rsid w:val="003518DB"/>
    <w:rsid w:val="003604E0"/>
    <w:rsid w:val="003753F9"/>
    <w:rsid w:val="003A62D6"/>
    <w:rsid w:val="003B08F0"/>
    <w:rsid w:val="003B4669"/>
    <w:rsid w:val="003B771F"/>
    <w:rsid w:val="003D795B"/>
    <w:rsid w:val="004131ED"/>
    <w:rsid w:val="004352BD"/>
    <w:rsid w:val="00491838"/>
    <w:rsid w:val="00494971"/>
    <w:rsid w:val="00555BA9"/>
    <w:rsid w:val="005710EE"/>
    <w:rsid w:val="00571B1D"/>
    <w:rsid w:val="00576409"/>
    <w:rsid w:val="0059226E"/>
    <w:rsid w:val="005972CD"/>
    <w:rsid w:val="005B394F"/>
    <w:rsid w:val="005B65A1"/>
    <w:rsid w:val="006277D4"/>
    <w:rsid w:val="006642FD"/>
    <w:rsid w:val="0067380F"/>
    <w:rsid w:val="006B2BA7"/>
    <w:rsid w:val="0071659C"/>
    <w:rsid w:val="007E7A21"/>
    <w:rsid w:val="007F77BE"/>
    <w:rsid w:val="00823DB0"/>
    <w:rsid w:val="008C145F"/>
    <w:rsid w:val="008C5560"/>
    <w:rsid w:val="008E3DCC"/>
    <w:rsid w:val="00904A19"/>
    <w:rsid w:val="0091272F"/>
    <w:rsid w:val="00931895"/>
    <w:rsid w:val="00937B25"/>
    <w:rsid w:val="00950D5C"/>
    <w:rsid w:val="00975EFF"/>
    <w:rsid w:val="009966D2"/>
    <w:rsid w:val="009B4A62"/>
    <w:rsid w:val="00A13D51"/>
    <w:rsid w:val="00A159AC"/>
    <w:rsid w:val="00A207FA"/>
    <w:rsid w:val="00A52591"/>
    <w:rsid w:val="00A8202D"/>
    <w:rsid w:val="00AC076C"/>
    <w:rsid w:val="00AC70E0"/>
    <w:rsid w:val="00B476ED"/>
    <w:rsid w:val="00B80FDF"/>
    <w:rsid w:val="00BD5B48"/>
    <w:rsid w:val="00C03847"/>
    <w:rsid w:val="00C3185C"/>
    <w:rsid w:val="00CC70C8"/>
    <w:rsid w:val="00CD7EF2"/>
    <w:rsid w:val="00CF261C"/>
    <w:rsid w:val="00D14B78"/>
    <w:rsid w:val="00D15A1C"/>
    <w:rsid w:val="00D267A0"/>
    <w:rsid w:val="00D33A1D"/>
    <w:rsid w:val="00D416F4"/>
    <w:rsid w:val="00D50A07"/>
    <w:rsid w:val="00DE7BBA"/>
    <w:rsid w:val="00E157D1"/>
    <w:rsid w:val="00E438F1"/>
    <w:rsid w:val="00EC2B1F"/>
    <w:rsid w:val="00EF7A61"/>
    <w:rsid w:val="00F255B0"/>
    <w:rsid w:val="00FB0C2B"/>
    <w:rsid w:val="00FE6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F0A2A"/>
  <w15:docId w15:val="{12014C09-C811-4E36-9E6E-A6E132BD6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styleId="a8">
    <w:name w:val="Table Grid"/>
    <w:basedOn w:val="a1"/>
    <w:uiPriority w:val="59"/>
    <w:rsid w:val="00D14B7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22178F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aa">
    <w:name w:val="Основной текст Знак"/>
    <w:basedOn w:val="a0"/>
    <w:link w:val="a9"/>
    <w:rsid w:val="0022178F"/>
    <w:rPr>
      <w:rFonts w:ascii="Calibri" w:eastAsia="Calibri" w:hAnsi="Calibri" w:cs="Calibri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40C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40C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3538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Пасько</cp:lastModifiedBy>
  <cp:revision>5</cp:revision>
  <dcterms:created xsi:type="dcterms:W3CDTF">2019-04-27T21:04:00Z</dcterms:created>
  <dcterms:modified xsi:type="dcterms:W3CDTF">2024-11-07T21:47:00Z</dcterms:modified>
</cp:coreProperties>
</file>